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229" w:rsidRDefault="00893229" w:rsidP="00893229">
      <w:pPr>
        <w:jc w:val="center"/>
        <w:rPr>
          <w:rFonts w:ascii="Times New Roman" w:hAnsi="Times New Roman" w:cs="Times New Roman"/>
        </w:rPr>
      </w:pPr>
    </w:p>
    <w:p w:rsidR="003C2408" w:rsidRPr="00A82F4D" w:rsidRDefault="003C2408" w:rsidP="00893229">
      <w:pPr>
        <w:jc w:val="center"/>
        <w:rPr>
          <w:rFonts w:ascii="Times New Roman" w:hAnsi="Times New Roman" w:cs="Times New Roman"/>
        </w:rPr>
      </w:pPr>
    </w:p>
    <w:p w:rsidR="00893229" w:rsidRPr="00A82F4D" w:rsidRDefault="00893229" w:rsidP="00893229">
      <w:pPr>
        <w:jc w:val="center"/>
        <w:rPr>
          <w:rFonts w:ascii="Times New Roman" w:hAnsi="Times New Roman" w:cs="Times New Roman"/>
        </w:rPr>
      </w:pPr>
    </w:p>
    <w:p w:rsidR="00893229" w:rsidRPr="00A82F4D" w:rsidRDefault="00893229" w:rsidP="00893229">
      <w:pPr>
        <w:jc w:val="center"/>
        <w:rPr>
          <w:rFonts w:ascii="Times New Roman" w:hAnsi="Times New Roman" w:cs="Times New Roman"/>
        </w:rPr>
      </w:pPr>
    </w:p>
    <w:p w:rsidR="00EC6A95" w:rsidRPr="00A82F4D" w:rsidRDefault="00AE4CB5" w:rsidP="00893229">
      <w:pPr>
        <w:jc w:val="cente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6pt;height:205.8pt">
            <v:imagedata r:id="rId8" o:title="HKRPF logo"/>
          </v:shape>
        </w:pict>
      </w:r>
    </w:p>
    <w:p w:rsidR="00893229" w:rsidRPr="00A82F4D" w:rsidRDefault="00893229" w:rsidP="00893229">
      <w:pPr>
        <w:jc w:val="center"/>
        <w:rPr>
          <w:rFonts w:ascii="Times New Roman" w:eastAsia="新細明體" w:hAnsi="Times New Roman" w:cs="Times New Roman"/>
          <w:b/>
          <w:sz w:val="72"/>
          <w:szCs w:val="72"/>
          <w:lang w:eastAsia="zh-HK"/>
        </w:rPr>
      </w:pPr>
      <w:r w:rsidRPr="00A82F4D">
        <w:rPr>
          <w:rFonts w:ascii="Times New Roman" w:eastAsia="新細明體" w:hAnsi="Times New Roman" w:cs="Times New Roman"/>
          <w:b/>
          <w:sz w:val="72"/>
          <w:szCs w:val="72"/>
          <w:lang w:eastAsia="zh-HK"/>
        </w:rPr>
        <w:t>香港房地產協會</w:t>
      </w:r>
    </w:p>
    <w:p w:rsidR="00893229" w:rsidRPr="00A82F4D" w:rsidRDefault="00893229" w:rsidP="00893229">
      <w:pPr>
        <w:jc w:val="center"/>
        <w:rPr>
          <w:rFonts w:ascii="Times New Roman" w:hAnsi="Times New Roman" w:cs="Times New Roman"/>
          <w:b/>
          <w:sz w:val="56"/>
          <w:szCs w:val="56"/>
        </w:rPr>
      </w:pPr>
      <w:r w:rsidRPr="00A82F4D">
        <w:rPr>
          <w:rFonts w:ascii="Times New Roman" w:hAnsi="Times New Roman" w:cs="Times New Roman"/>
          <w:b/>
          <w:sz w:val="56"/>
          <w:szCs w:val="56"/>
        </w:rPr>
        <w:t>Hong Kong Real Property Federation</w:t>
      </w:r>
    </w:p>
    <w:p w:rsidR="00893229" w:rsidRPr="00A82F4D" w:rsidRDefault="00893229" w:rsidP="00893229">
      <w:pPr>
        <w:jc w:val="center"/>
        <w:rPr>
          <w:rFonts w:ascii="Times New Roman" w:hAnsi="Times New Roman" w:cs="Times New Roman"/>
          <w:b/>
          <w:sz w:val="44"/>
          <w:szCs w:val="44"/>
        </w:rPr>
      </w:pPr>
    </w:p>
    <w:p w:rsidR="00893229" w:rsidRPr="00A82F4D" w:rsidRDefault="00893229" w:rsidP="00893229">
      <w:pPr>
        <w:jc w:val="center"/>
        <w:rPr>
          <w:rFonts w:ascii="Times New Roman" w:hAnsi="Times New Roman" w:cs="Times New Roman"/>
          <w:b/>
          <w:sz w:val="44"/>
          <w:szCs w:val="44"/>
        </w:rPr>
      </w:pPr>
    </w:p>
    <w:p w:rsidR="00635D78" w:rsidRDefault="00BE1129" w:rsidP="00893229">
      <w:pPr>
        <w:jc w:val="center"/>
        <w:rPr>
          <w:rFonts w:ascii="Times New Roman" w:hAnsi="Times New Roman" w:cs="Times New Roman"/>
          <w:b/>
          <w:sz w:val="56"/>
          <w:szCs w:val="56"/>
        </w:rPr>
      </w:pPr>
      <w:r w:rsidRPr="00635D78">
        <w:rPr>
          <w:rFonts w:ascii="Times New Roman" w:hAnsi="Times New Roman" w:cs="Times New Roman"/>
          <w:b/>
          <w:sz w:val="56"/>
          <w:szCs w:val="56"/>
        </w:rPr>
        <w:t xml:space="preserve">Proposal on </w:t>
      </w:r>
    </w:p>
    <w:p w:rsidR="00893229" w:rsidRPr="00635D78" w:rsidRDefault="00BE1129" w:rsidP="00893229">
      <w:pPr>
        <w:jc w:val="center"/>
        <w:rPr>
          <w:rFonts w:ascii="Times New Roman" w:hAnsi="Times New Roman" w:cs="Times New Roman"/>
          <w:b/>
          <w:sz w:val="56"/>
          <w:szCs w:val="56"/>
        </w:rPr>
      </w:pPr>
      <w:r w:rsidRPr="00635D78">
        <w:rPr>
          <w:rFonts w:ascii="Times New Roman" w:hAnsi="Times New Roman" w:cs="Times New Roman"/>
          <w:b/>
          <w:sz w:val="56"/>
          <w:szCs w:val="56"/>
        </w:rPr>
        <w:t>Greater Bay Area World Trade Hub</w:t>
      </w:r>
    </w:p>
    <w:p w:rsidR="00BE1129" w:rsidRPr="00A82F4D" w:rsidRDefault="00BE1129">
      <w:pPr>
        <w:rPr>
          <w:rFonts w:ascii="Times New Roman" w:eastAsia="標楷體" w:hAnsi="Times New Roman" w:cs="Times New Roman"/>
          <w:b/>
          <w:kern w:val="2"/>
          <w:sz w:val="36"/>
          <w:szCs w:val="36"/>
          <w:lang w:eastAsia="zh-TW"/>
        </w:rPr>
      </w:pPr>
      <w:r w:rsidRPr="00A82F4D">
        <w:rPr>
          <w:rFonts w:ascii="Times New Roman" w:eastAsia="標楷體" w:hAnsi="Times New Roman" w:cs="Times New Roman"/>
          <w:b/>
          <w:kern w:val="2"/>
          <w:sz w:val="36"/>
          <w:szCs w:val="36"/>
          <w:lang w:eastAsia="zh-TW"/>
        </w:rPr>
        <w:br w:type="page"/>
      </w:r>
    </w:p>
    <w:p w:rsidR="00F55FBA" w:rsidRDefault="00F55FBA" w:rsidP="00FC555C">
      <w:pPr>
        <w:widowControl w:val="0"/>
        <w:adjustRightInd w:val="0"/>
        <w:snapToGrid w:val="0"/>
        <w:spacing w:after="0" w:line="480" w:lineRule="auto"/>
        <w:ind w:leftChars="236" w:left="519"/>
        <w:jc w:val="center"/>
        <w:rPr>
          <w:rFonts w:ascii="Times New Roman" w:hAnsi="Times New Roman" w:cs="Times New Roman"/>
          <w:b/>
          <w:kern w:val="2"/>
          <w:sz w:val="36"/>
          <w:szCs w:val="36"/>
        </w:rPr>
      </w:pPr>
    </w:p>
    <w:p w:rsidR="00FC555C" w:rsidRDefault="00A82F4D" w:rsidP="00FC555C">
      <w:pPr>
        <w:widowControl w:val="0"/>
        <w:adjustRightInd w:val="0"/>
        <w:snapToGrid w:val="0"/>
        <w:spacing w:after="0" w:line="480" w:lineRule="auto"/>
        <w:ind w:leftChars="236" w:left="519"/>
        <w:jc w:val="center"/>
        <w:rPr>
          <w:rFonts w:ascii="Times New Roman" w:hAnsi="Times New Roman" w:cs="Times New Roman"/>
          <w:b/>
          <w:kern w:val="2"/>
          <w:sz w:val="36"/>
          <w:szCs w:val="36"/>
        </w:rPr>
      </w:pPr>
      <w:r w:rsidRPr="00A82F4D">
        <w:rPr>
          <w:rFonts w:ascii="Times New Roman" w:hAnsi="Times New Roman" w:cs="Times New Roman"/>
          <w:b/>
          <w:kern w:val="2"/>
          <w:sz w:val="36"/>
          <w:szCs w:val="36"/>
        </w:rPr>
        <w:t>Contents</w:t>
      </w:r>
    </w:p>
    <w:p w:rsidR="00FC555C" w:rsidRPr="00D86C05" w:rsidRDefault="00A82F4D" w:rsidP="00A82F4D">
      <w:pPr>
        <w:pStyle w:val="a7"/>
        <w:widowControl w:val="0"/>
        <w:numPr>
          <w:ilvl w:val="0"/>
          <w:numId w:val="9"/>
        </w:numPr>
        <w:adjustRightInd w:val="0"/>
        <w:snapToGrid w:val="0"/>
        <w:spacing w:after="0" w:line="360" w:lineRule="auto"/>
        <w:ind w:leftChars="0"/>
        <w:rPr>
          <w:rFonts w:ascii="Times New Roman" w:eastAsia="標楷體" w:hAnsi="Times New Roman" w:cs="Times New Roman"/>
          <w:b/>
          <w:kern w:val="2"/>
          <w:sz w:val="28"/>
          <w:szCs w:val="28"/>
        </w:rPr>
      </w:pPr>
      <w:bookmarkStart w:id="0" w:name="_Hlk524512145"/>
      <w:bookmarkStart w:id="1" w:name="_Hlk524512102"/>
      <w:r w:rsidRPr="00A82F4D">
        <w:rPr>
          <w:rFonts w:ascii="Times New Roman" w:hAnsi="Times New Roman" w:cs="Times New Roman"/>
          <w:b/>
          <w:kern w:val="2"/>
          <w:sz w:val="28"/>
          <w:szCs w:val="28"/>
        </w:rPr>
        <w:t>Preface</w:t>
      </w:r>
    </w:p>
    <w:p w:rsidR="00D86C05" w:rsidRPr="00D86C05" w:rsidRDefault="00FC3424" w:rsidP="00A82F4D">
      <w:pPr>
        <w:pStyle w:val="a7"/>
        <w:widowControl w:val="0"/>
        <w:numPr>
          <w:ilvl w:val="0"/>
          <w:numId w:val="9"/>
        </w:numPr>
        <w:adjustRightInd w:val="0"/>
        <w:snapToGrid w:val="0"/>
        <w:spacing w:after="0" w:line="360" w:lineRule="auto"/>
        <w:ind w:leftChars="0"/>
        <w:rPr>
          <w:rFonts w:ascii="Times New Roman" w:eastAsia="標楷體" w:hAnsi="Times New Roman" w:cs="Times New Roman"/>
          <w:b/>
          <w:kern w:val="2"/>
          <w:sz w:val="28"/>
          <w:szCs w:val="28"/>
        </w:rPr>
      </w:pPr>
      <w:r>
        <w:rPr>
          <w:rFonts w:ascii="Times New Roman" w:hAnsi="Times New Roman" w:cs="Times New Roman"/>
          <w:b/>
          <w:kern w:val="2"/>
          <w:sz w:val="28"/>
          <w:szCs w:val="28"/>
        </w:rPr>
        <w:t xml:space="preserve">Significance and </w:t>
      </w:r>
      <w:r w:rsidR="00D618D5">
        <w:rPr>
          <w:rFonts w:ascii="Times New Roman" w:hAnsi="Times New Roman" w:cs="Times New Roman"/>
          <w:b/>
          <w:kern w:val="2"/>
          <w:sz w:val="28"/>
          <w:szCs w:val="28"/>
        </w:rPr>
        <w:t>F</w:t>
      </w:r>
      <w:r w:rsidR="003B4842">
        <w:rPr>
          <w:rFonts w:ascii="Times New Roman" w:hAnsi="Times New Roman" w:cs="Times New Roman"/>
          <w:b/>
          <w:kern w:val="2"/>
          <w:sz w:val="28"/>
          <w:szCs w:val="28"/>
        </w:rPr>
        <w:t xml:space="preserve">easibility of Greater </w:t>
      </w:r>
      <w:r w:rsidR="003B4842">
        <w:rPr>
          <w:rFonts w:ascii="Times New Roman" w:hAnsi="Times New Roman" w:cs="Times New Roman" w:hint="eastAsia"/>
          <w:b/>
          <w:kern w:val="2"/>
          <w:sz w:val="28"/>
          <w:szCs w:val="28"/>
        </w:rPr>
        <w:t>B</w:t>
      </w:r>
      <w:r w:rsidR="003B4842">
        <w:rPr>
          <w:rFonts w:ascii="Times New Roman" w:hAnsi="Times New Roman" w:cs="Times New Roman"/>
          <w:b/>
          <w:kern w:val="2"/>
          <w:sz w:val="28"/>
          <w:szCs w:val="28"/>
        </w:rPr>
        <w:t>ay Area World Trade Hub</w:t>
      </w:r>
      <w:r>
        <w:rPr>
          <w:rFonts w:ascii="Times New Roman" w:hAnsi="Times New Roman" w:cs="Times New Roman"/>
          <w:b/>
          <w:kern w:val="2"/>
          <w:sz w:val="28"/>
          <w:szCs w:val="28"/>
        </w:rPr>
        <w:t xml:space="preserve"> </w:t>
      </w:r>
    </w:p>
    <w:p w:rsidR="00D86C05" w:rsidRPr="003B4842" w:rsidRDefault="00FC3424" w:rsidP="00FC3424">
      <w:pPr>
        <w:pStyle w:val="a7"/>
        <w:widowControl w:val="0"/>
        <w:numPr>
          <w:ilvl w:val="3"/>
          <w:numId w:val="9"/>
        </w:numPr>
        <w:adjustRightInd w:val="0"/>
        <w:snapToGrid w:val="0"/>
        <w:spacing w:after="0" w:line="360" w:lineRule="auto"/>
        <w:ind w:leftChars="0" w:left="1701" w:hanging="283"/>
        <w:rPr>
          <w:rFonts w:ascii="Times New Roman" w:hAnsi="Times New Roman" w:cs="Times New Roman"/>
          <w:kern w:val="2"/>
          <w:sz w:val="28"/>
          <w:szCs w:val="28"/>
        </w:rPr>
      </w:pPr>
      <w:r w:rsidRPr="003B4842">
        <w:rPr>
          <w:rFonts w:ascii="Times New Roman" w:hAnsi="Times New Roman" w:cs="Times New Roman"/>
          <w:kern w:val="2"/>
          <w:sz w:val="28"/>
          <w:szCs w:val="28"/>
        </w:rPr>
        <w:t>Positioned as</w:t>
      </w:r>
      <w:r w:rsidR="003B4842" w:rsidRPr="003B4842">
        <w:rPr>
          <w:rFonts w:ascii="Times New Roman" w:hAnsi="Times New Roman" w:cs="Times New Roman"/>
          <w:kern w:val="2"/>
          <w:sz w:val="28"/>
          <w:szCs w:val="28"/>
        </w:rPr>
        <w:t xml:space="preserve"> key-point strategic project under Guangdong-Hong Kong-Maca</w:t>
      </w:r>
      <w:r w:rsidR="00AE4CB5">
        <w:rPr>
          <w:rFonts w:ascii="Times New Roman" w:hAnsi="Times New Roman" w:cs="Times New Roman"/>
          <w:kern w:val="2"/>
          <w:sz w:val="28"/>
          <w:szCs w:val="28"/>
        </w:rPr>
        <w:t>o</w:t>
      </w:r>
      <w:r w:rsidR="003B4842" w:rsidRPr="003B4842">
        <w:rPr>
          <w:rFonts w:ascii="Times New Roman" w:hAnsi="Times New Roman" w:cs="Times New Roman"/>
          <w:kern w:val="2"/>
          <w:sz w:val="28"/>
          <w:szCs w:val="28"/>
        </w:rPr>
        <w:t xml:space="preserve"> Greater Bay Area</w:t>
      </w:r>
    </w:p>
    <w:p w:rsidR="00D86C05" w:rsidRPr="003B4842" w:rsidRDefault="003B4842" w:rsidP="00FC3424">
      <w:pPr>
        <w:pStyle w:val="a7"/>
        <w:widowControl w:val="0"/>
        <w:numPr>
          <w:ilvl w:val="3"/>
          <w:numId w:val="9"/>
        </w:numPr>
        <w:adjustRightInd w:val="0"/>
        <w:snapToGrid w:val="0"/>
        <w:spacing w:after="0" w:line="360" w:lineRule="auto"/>
        <w:ind w:leftChars="0" w:left="1701" w:hanging="283"/>
        <w:rPr>
          <w:rFonts w:ascii="Times New Roman" w:hAnsi="Times New Roman" w:cs="Times New Roman"/>
          <w:kern w:val="2"/>
          <w:sz w:val="28"/>
          <w:szCs w:val="28"/>
        </w:rPr>
      </w:pPr>
      <w:r w:rsidRPr="003B4842">
        <w:rPr>
          <w:rFonts w:ascii="Times New Roman" w:hAnsi="Times New Roman" w:cs="Times New Roman"/>
          <w:kern w:val="2"/>
          <w:sz w:val="28"/>
          <w:szCs w:val="28"/>
        </w:rPr>
        <w:t xml:space="preserve">Deepened collaboration between Guangdong and Hong Kong </w:t>
      </w:r>
      <w:r w:rsidR="00B228B2">
        <w:rPr>
          <w:rFonts w:ascii="Times New Roman" w:hAnsi="Times New Roman" w:cs="Times New Roman" w:hint="eastAsia"/>
          <w:kern w:val="2"/>
          <w:sz w:val="28"/>
          <w:szCs w:val="28"/>
        </w:rPr>
        <w:t>with</w:t>
      </w:r>
      <w:r w:rsidR="00B228B2">
        <w:rPr>
          <w:rFonts w:ascii="Times New Roman" w:hAnsi="Times New Roman" w:cs="Times New Roman"/>
          <w:kern w:val="2"/>
          <w:sz w:val="28"/>
          <w:szCs w:val="28"/>
        </w:rPr>
        <w:t xml:space="preserve"> </w:t>
      </w:r>
      <w:r w:rsidRPr="003B4842">
        <w:rPr>
          <w:rFonts w:ascii="Times New Roman" w:hAnsi="Times New Roman" w:cs="Times New Roman"/>
          <w:kern w:val="2"/>
          <w:sz w:val="28"/>
          <w:szCs w:val="28"/>
        </w:rPr>
        <w:t>policy support from Central Government</w:t>
      </w:r>
    </w:p>
    <w:p w:rsidR="00D86C05" w:rsidRPr="00FC3424" w:rsidRDefault="00FC3424" w:rsidP="00A82F4D">
      <w:pPr>
        <w:pStyle w:val="a7"/>
        <w:widowControl w:val="0"/>
        <w:numPr>
          <w:ilvl w:val="0"/>
          <w:numId w:val="9"/>
        </w:numPr>
        <w:adjustRightInd w:val="0"/>
        <w:snapToGrid w:val="0"/>
        <w:spacing w:after="0" w:line="360" w:lineRule="auto"/>
        <w:ind w:leftChars="0"/>
        <w:rPr>
          <w:rFonts w:ascii="Times New Roman" w:eastAsia="標楷體" w:hAnsi="Times New Roman" w:cs="Times New Roman"/>
          <w:b/>
          <w:kern w:val="2"/>
          <w:sz w:val="28"/>
          <w:szCs w:val="28"/>
        </w:rPr>
      </w:pPr>
      <w:r>
        <w:rPr>
          <w:rFonts w:ascii="Times New Roman" w:hAnsi="Times New Roman" w:cs="Times New Roman" w:hint="eastAsia"/>
          <w:b/>
          <w:kern w:val="2"/>
          <w:sz w:val="28"/>
          <w:szCs w:val="28"/>
        </w:rPr>
        <w:t>P</w:t>
      </w:r>
      <w:r>
        <w:rPr>
          <w:rFonts w:ascii="Times New Roman" w:hAnsi="Times New Roman" w:cs="Times New Roman"/>
          <w:b/>
          <w:kern w:val="2"/>
          <w:sz w:val="28"/>
          <w:szCs w:val="28"/>
        </w:rPr>
        <w:t xml:space="preserve">roject </w:t>
      </w:r>
      <w:r w:rsidR="00D618D5">
        <w:rPr>
          <w:rFonts w:ascii="Times New Roman" w:hAnsi="Times New Roman" w:cs="Times New Roman"/>
          <w:b/>
          <w:kern w:val="2"/>
          <w:sz w:val="28"/>
          <w:szCs w:val="28"/>
        </w:rPr>
        <w:t>I</w:t>
      </w:r>
      <w:r>
        <w:rPr>
          <w:rFonts w:ascii="Times New Roman" w:hAnsi="Times New Roman" w:cs="Times New Roman"/>
          <w:b/>
          <w:kern w:val="2"/>
          <w:sz w:val="28"/>
          <w:szCs w:val="28"/>
        </w:rPr>
        <w:t>mplementation</w:t>
      </w:r>
      <w:r w:rsidR="00C041E8">
        <w:rPr>
          <w:rFonts w:ascii="Times New Roman" w:hAnsi="Times New Roman" w:cs="Times New Roman"/>
          <w:b/>
          <w:kern w:val="2"/>
          <w:sz w:val="28"/>
          <w:szCs w:val="28"/>
        </w:rPr>
        <w:t xml:space="preserve"> </w:t>
      </w:r>
      <w:r w:rsidR="00D618D5">
        <w:rPr>
          <w:rFonts w:ascii="Times New Roman" w:hAnsi="Times New Roman" w:cs="Times New Roman"/>
          <w:b/>
          <w:kern w:val="2"/>
          <w:sz w:val="28"/>
          <w:szCs w:val="28"/>
        </w:rPr>
        <w:t>P</w:t>
      </w:r>
      <w:r w:rsidR="00C041E8">
        <w:rPr>
          <w:rFonts w:ascii="Times New Roman" w:hAnsi="Times New Roman" w:cs="Times New Roman"/>
          <w:b/>
          <w:kern w:val="2"/>
          <w:sz w:val="28"/>
          <w:szCs w:val="28"/>
        </w:rPr>
        <w:t>lan</w:t>
      </w:r>
    </w:p>
    <w:p w:rsidR="00FC3424" w:rsidRPr="00FE6D5E" w:rsidRDefault="00FC3424" w:rsidP="00FC3424">
      <w:pPr>
        <w:pStyle w:val="a7"/>
        <w:widowControl w:val="0"/>
        <w:adjustRightInd w:val="0"/>
        <w:snapToGrid w:val="0"/>
        <w:spacing w:after="0" w:line="360" w:lineRule="auto"/>
        <w:ind w:leftChars="0" w:left="1440"/>
        <w:rPr>
          <w:rFonts w:ascii="Times New Roman" w:hAnsi="Times New Roman" w:cs="Times New Roman"/>
          <w:kern w:val="2"/>
          <w:sz w:val="28"/>
          <w:szCs w:val="28"/>
        </w:rPr>
      </w:pPr>
      <w:r w:rsidRPr="00FE6D5E">
        <w:rPr>
          <w:rFonts w:ascii="Times New Roman" w:hAnsi="Times New Roman" w:cs="Times New Roman" w:hint="eastAsia"/>
          <w:kern w:val="2"/>
          <w:sz w:val="28"/>
          <w:szCs w:val="28"/>
        </w:rPr>
        <w:t>1</w:t>
      </w:r>
      <w:r w:rsidRPr="00FE6D5E">
        <w:rPr>
          <w:rFonts w:ascii="Times New Roman" w:hAnsi="Times New Roman" w:cs="Times New Roman"/>
          <w:kern w:val="2"/>
          <w:sz w:val="28"/>
          <w:szCs w:val="28"/>
        </w:rPr>
        <w:t>.</w:t>
      </w:r>
      <w:r w:rsidR="00FE6D5E" w:rsidRPr="00FE6D5E">
        <w:rPr>
          <w:rFonts w:ascii="Times New Roman" w:hAnsi="Times New Roman" w:cs="Times New Roman"/>
          <w:kern w:val="2"/>
          <w:sz w:val="28"/>
          <w:szCs w:val="28"/>
        </w:rPr>
        <w:t xml:space="preserve"> Selection of reclamation</w:t>
      </w:r>
      <w:r w:rsidR="00FE6D5E">
        <w:rPr>
          <w:rFonts w:ascii="Times New Roman" w:hAnsi="Times New Roman" w:cs="Times New Roman"/>
          <w:kern w:val="2"/>
          <w:sz w:val="28"/>
          <w:szCs w:val="28"/>
        </w:rPr>
        <w:t xml:space="preserve"> area</w:t>
      </w:r>
    </w:p>
    <w:p w:rsidR="003B4842" w:rsidRPr="00FE6D5E" w:rsidRDefault="003B4842" w:rsidP="00FC3424">
      <w:pPr>
        <w:pStyle w:val="a7"/>
        <w:widowControl w:val="0"/>
        <w:adjustRightInd w:val="0"/>
        <w:snapToGrid w:val="0"/>
        <w:spacing w:after="0" w:line="360" w:lineRule="auto"/>
        <w:ind w:leftChars="0" w:left="1440"/>
        <w:rPr>
          <w:rFonts w:ascii="Times New Roman" w:hAnsi="Times New Roman" w:cs="Times New Roman"/>
          <w:kern w:val="2"/>
          <w:sz w:val="28"/>
          <w:szCs w:val="28"/>
        </w:rPr>
      </w:pPr>
      <w:r w:rsidRPr="00FE6D5E">
        <w:rPr>
          <w:rFonts w:ascii="Times New Roman" w:hAnsi="Times New Roman" w:cs="Times New Roman"/>
          <w:kern w:val="2"/>
          <w:sz w:val="28"/>
          <w:szCs w:val="28"/>
        </w:rPr>
        <w:t>2.</w:t>
      </w:r>
      <w:r w:rsidR="00FE6D5E" w:rsidRPr="00FE6D5E">
        <w:rPr>
          <w:rFonts w:ascii="Times New Roman" w:hAnsi="Times New Roman" w:cs="Times New Roman"/>
          <w:kern w:val="2"/>
          <w:sz w:val="28"/>
          <w:szCs w:val="28"/>
        </w:rPr>
        <w:t xml:space="preserve"> Division of land zones</w:t>
      </w:r>
    </w:p>
    <w:p w:rsidR="00123D33" w:rsidRPr="00FE6D5E" w:rsidRDefault="00123D33" w:rsidP="00FC3424">
      <w:pPr>
        <w:pStyle w:val="a7"/>
        <w:widowControl w:val="0"/>
        <w:adjustRightInd w:val="0"/>
        <w:snapToGrid w:val="0"/>
        <w:spacing w:after="0" w:line="360" w:lineRule="auto"/>
        <w:ind w:leftChars="0" w:left="1440"/>
        <w:rPr>
          <w:rFonts w:ascii="Times New Roman" w:hAnsi="Times New Roman" w:cs="Times New Roman"/>
          <w:kern w:val="2"/>
          <w:sz w:val="28"/>
          <w:szCs w:val="28"/>
        </w:rPr>
      </w:pPr>
      <w:r w:rsidRPr="00FE6D5E">
        <w:rPr>
          <w:rFonts w:ascii="Times New Roman" w:hAnsi="Times New Roman" w:cs="Times New Roman"/>
          <w:kern w:val="2"/>
          <w:sz w:val="28"/>
          <w:szCs w:val="28"/>
        </w:rPr>
        <w:t>3.</w:t>
      </w:r>
      <w:r w:rsidR="00FE6D5E" w:rsidRPr="00FE6D5E">
        <w:rPr>
          <w:rFonts w:ascii="Times New Roman" w:hAnsi="Times New Roman" w:cs="Times New Roman"/>
          <w:kern w:val="2"/>
          <w:sz w:val="28"/>
          <w:szCs w:val="28"/>
        </w:rPr>
        <w:t xml:space="preserve"> </w:t>
      </w:r>
      <w:r w:rsidR="00A63145">
        <w:rPr>
          <w:rFonts w:ascii="Times New Roman" w:hAnsi="Times New Roman" w:cs="Times New Roman"/>
          <w:kern w:val="2"/>
          <w:sz w:val="28"/>
          <w:szCs w:val="28"/>
        </w:rPr>
        <w:t>Functions of l</w:t>
      </w:r>
      <w:r w:rsidR="00FE6D5E" w:rsidRPr="00FE6D5E">
        <w:rPr>
          <w:rFonts w:ascii="Times New Roman" w:hAnsi="Times New Roman" w:cs="Times New Roman"/>
          <w:kern w:val="2"/>
          <w:sz w:val="28"/>
          <w:szCs w:val="28"/>
        </w:rPr>
        <w:t>and use</w:t>
      </w:r>
    </w:p>
    <w:p w:rsidR="00123D33" w:rsidRPr="00FE6D5E" w:rsidRDefault="00123D33" w:rsidP="00FC3424">
      <w:pPr>
        <w:pStyle w:val="a7"/>
        <w:widowControl w:val="0"/>
        <w:adjustRightInd w:val="0"/>
        <w:snapToGrid w:val="0"/>
        <w:spacing w:after="0" w:line="360" w:lineRule="auto"/>
        <w:ind w:leftChars="0" w:left="1440"/>
        <w:rPr>
          <w:rFonts w:ascii="Times New Roman" w:hAnsi="Times New Roman" w:cs="Times New Roman"/>
          <w:kern w:val="2"/>
          <w:sz w:val="28"/>
          <w:szCs w:val="28"/>
        </w:rPr>
      </w:pPr>
      <w:r w:rsidRPr="00FE6D5E">
        <w:rPr>
          <w:rFonts w:ascii="Times New Roman" w:hAnsi="Times New Roman" w:cs="Times New Roman"/>
          <w:kern w:val="2"/>
          <w:sz w:val="28"/>
          <w:szCs w:val="28"/>
        </w:rPr>
        <w:t>4.</w:t>
      </w:r>
      <w:r w:rsidR="00FE6D5E" w:rsidRPr="00FE6D5E">
        <w:rPr>
          <w:rFonts w:ascii="Times New Roman" w:hAnsi="Times New Roman" w:cs="Times New Roman"/>
          <w:kern w:val="2"/>
          <w:sz w:val="28"/>
          <w:szCs w:val="28"/>
        </w:rPr>
        <w:t xml:space="preserve"> Job opportunities</w:t>
      </w:r>
    </w:p>
    <w:p w:rsidR="00123D33" w:rsidRPr="00FE6D5E" w:rsidRDefault="00123D33" w:rsidP="00FC3424">
      <w:pPr>
        <w:pStyle w:val="a7"/>
        <w:widowControl w:val="0"/>
        <w:adjustRightInd w:val="0"/>
        <w:snapToGrid w:val="0"/>
        <w:spacing w:after="0" w:line="360" w:lineRule="auto"/>
        <w:ind w:leftChars="0" w:left="1440"/>
        <w:rPr>
          <w:rFonts w:ascii="Times New Roman" w:hAnsi="Times New Roman" w:cs="Times New Roman"/>
          <w:kern w:val="2"/>
          <w:sz w:val="28"/>
          <w:szCs w:val="28"/>
        </w:rPr>
      </w:pPr>
      <w:r w:rsidRPr="00FE6D5E">
        <w:rPr>
          <w:rFonts w:ascii="Times New Roman" w:hAnsi="Times New Roman" w:cs="Times New Roman"/>
          <w:kern w:val="2"/>
          <w:sz w:val="28"/>
          <w:szCs w:val="28"/>
        </w:rPr>
        <w:t>5.</w:t>
      </w:r>
      <w:r w:rsidR="00FE6D5E" w:rsidRPr="00FE6D5E">
        <w:rPr>
          <w:rFonts w:ascii="Times New Roman" w:hAnsi="Times New Roman" w:cs="Times New Roman"/>
          <w:kern w:val="2"/>
          <w:sz w:val="28"/>
          <w:szCs w:val="28"/>
        </w:rPr>
        <w:t xml:space="preserve"> Transport</w:t>
      </w:r>
      <w:r w:rsidR="00012557">
        <w:rPr>
          <w:rFonts w:ascii="Times New Roman" w:hAnsi="Times New Roman" w:cs="Times New Roman"/>
          <w:kern w:val="2"/>
          <w:sz w:val="28"/>
          <w:szCs w:val="28"/>
        </w:rPr>
        <w:t>ation</w:t>
      </w:r>
      <w:r w:rsidR="00FE6D5E" w:rsidRPr="00FE6D5E">
        <w:rPr>
          <w:rFonts w:ascii="Times New Roman" w:hAnsi="Times New Roman" w:cs="Times New Roman"/>
          <w:kern w:val="2"/>
          <w:sz w:val="28"/>
          <w:szCs w:val="28"/>
        </w:rPr>
        <w:t xml:space="preserve"> connections</w:t>
      </w:r>
    </w:p>
    <w:p w:rsidR="00123D33" w:rsidRPr="00FE6D5E" w:rsidRDefault="00123D33" w:rsidP="00FC3424">
      <w:pPr>
        <w:pStyle w:val="a7"/>
        <w:widowControl w:val="0"/>
        <w:adjustRightInd w:val="0"/>
        <w:snapToGrid w:val="0"/>
        <w:spacing w:after="0" w:line="360" w:lineRule="auto"/>
        <w:ind w:leftChars="0" w:left="1440"/>
        <w:rPr>
          <w:rFonts w:ascii="Times New Roman" w:hAnsi="Times New Roman" w:cs="Times New Roman"/>
          <w:kern w:val="2"/>
          <w:sz w:val="28"/>
          <w:szCs w:val="28"/>
        </w:rPr>
      </w:pPr>
      <w:r w:rsidRPr="00FE6D5E">
        <w:rPr>
          <w:rFonts w:ascii="Times New Roman" w:hAnsi="Times New Roman" w:cs="Times New Roman"/>
          <w:kern w:val="2"/>
          <w:sz w:val="28"/>
          <w:szCs w:val="28"/>
        </w:rPr>
        <w:t>6.</w:t>
      </w:r>
      <w:r w:rsidR="00FE6D5E" w:rsidRPr="00FE6D5E">
        <w:rPr>
          <w:rFonts w:ascii="Times New Roman" w:hAnsi="Times New Roman" w:cs="Times New Roman"/>
          <w:kern w:val="2"/>
          <w:sz w:val="28"/>
          <w:szCs w:val="28"/>
        </w:rPr>
        <w:t xml:space="preserve"> Financial arrangement</w:t>
      </w:r>
    </w:p>
    <w:p w:rsidR="00123D33" w:rsidRPr="00FE6D5E" w:rsidRDefault="00123D33" w:rsidP="00FC3424">
      <w:pPr>
        <w:pStyle w:val="a7"/>
        <w:widowControl w:val="0"/>
        <w:adjustRightInd w:val="0"/>
        <w:snapToGrid w:val="0"/>
        <w:spacing w:after="0" w:line="360" w:lineRule="auto"/>
        <w:ind w:leftChars="0" w:left="1440"/>
        <w:rPr>
          <w:rFonts w:ascii="Times New Roman" w:hAnsi="Times New Roman" w:cs="Times New Roman"/>
          <w:kern w:val="2"/>
          <w:sz w:val="28"/>
          <w:szCs w:val="28"/>
        </w:rPr>
      </w:pPr>
      <w:r w:rsidRPr="00FE6D5E">
        <w:rPr>
          <w:rFonts w:ascii="Times New Roman" w:hAnsi="Times New Roman" w:cs="Times New Roman"/>
          <w:kern w:val="2"/>
          <w:sz w:val="28"/>
          <w:szCs w:val="28"/>
        </w:rPr>
        <w:t>7. Monitoring mechanism</w:t>
      </w:r>
    </w:p>
    <w:p w:rsidR="00D86C05" w:rsidRPr="003B4842" w:rsidRDefault="00123D33" w:rsidP="00A82F4D">
      <w:pPr>
        <w:pStyle w:val="a7"/>
        <w:widowControl w:val="0"/>
        <w:numPr>
          <w:ilvl w:val="0"/>
          <w:numId w:val="9"/>
        </w:numPr>
        <w:adjustRightInd w:val="0"/>
        <w:snapToGrid w:val="0"/>
        <w:spacing w:after="0" w:line="360" w:lineRule="auto"/>
        <w:ind w:leftChars="0"/>
        <w:rPr>
          <w:rFonts w:ascii="Times New Roman" w:eastAsia="標楷體" w:hAnsi="Times New Roman" w:cs="Times New Roman"/>
          <w:b/>
          <w:kern w:val="2"/>
          <w:sz w:val="28"/>
          <w:szCs w:val="28"/>
        </w:rPr>
      </w:pPr>
      <w:r>
        <w:rPr>
          <w:rFonts w:ascii="Times New Roman" w:hAnsi="Times New Roman" w:cs="Times New Roman"/>
          <w:b/>
          <w:kern w:val="2"/>
          <w:sz w:val="28"/>
          <w:szCs w:val="28"/>
        </w:rPr>
        <w:t xml:space="preserve">Advantages of Greater Bay Area World Trade </w:t>
      </w:r>
      <w:r>
        <w:rPr>
          <w:rFonts w:ascii="Times New Roman" w:hAnsi="Times New Roman" w:cs="Times New Roman" w:hint="eastAsia"/>
          <w:b/>
          <w:kern w:val="2"/>
          <w:sz w:val="28"/>
          <w:szCs w:val="28"/>
        </w:rPr>
        <w:t>Hub</w:t>
      </w:r>
    </w:p>
    <w:p w:rsidR="003B4842" w:rsidRPr="00FE6D5E" w:rsidRDefault="003B4842" w:rsidP="003B4842">
      <w:pPr>
        <w:pStyle w:val="a7"/>
        <w:widowControl w:val="0"/>
        <w:adjustRightInd w:val="0"/>
        <w:snapToGrid w:val="0"/>
        <w:spacing w:after="0" w:line="360" w:lineRule="auto"/>
        <w:ind w:leftChars="0" w:left="1440"/>
        <w:rPr>
          <w:rFonts w:ascii="Times New Roman" w:hAnsi="Times New Roman" w:cs="Times New Roman"/>
          <w:kern w:val="2"/>
          <w:sz w:val="28"/>
          <w:szCs w:val="28"/>
        </w:rPr>
      </w:pPr>
      <w:r w:rsidRPr="00FE6D5E">
        <w:rPr>
          <w:rFonts w:ascii="Times New Roman" w:hAnsi="Times New Roman" w:cs="Times New Roman"/>
          <w:kern w:val="2"/>
          <w:sz w:val="28"/>
          <w:szCs w:val="28"/>
        </w:rPr>
        <w:t>1.</w:t>
      </w:r>
      <w:r w:rsidR="00FE6D5E" w:rsidRPr="00FE6D5E">
        <w:rPr>
          <w:rFonts w:ascii="Times New Roman" w:hAnsi="Times New Roman" w:cs="Times New Roman"/>
          <w:kern w:val="2"/>
          <w:sz w:val="28"/>
          <w:szCs w:val="28"/>
        </w:rPr>
        <w:t xml:space="preserve"> </w:t>
      </w:r>
      <w:r w:rsidR="00C041E8">
        <w:rPr>
          <w:rFonts w:ascii="Times New Roman" w:hAnsi="Times New Roman" w:cs="Times New Roman"/>
          <w:kern w:val="2"/>
          <w:sz w:val="28"/>
          <w:szCs w:val="28"/>
        </w:rPr>
        <w:t>Quick</w:t>
      </w:r>
      <w:r w:rsidR="00FE6D5E" w:rsidRPr="00FE6D5E">
        <w:rPr>
          <w:rFonts w:ascii="Times New Roman" w:hAnsi="Times New Roman" w:cs="Times New Roman"/>
          <w:kern w:val="2"/>
          <w:sz w:val="28"/>
          <w:szCs w:val="28"/>
        </w:rPr>
        <w:t xml:space="preserve"> results</w:t>
      </w:r>
    </w:p>
    <w:p w:rsidR="00123D33" w:rsidRPr="00FE6D5E" w:rsidRDefault="00123D33" w:rsidP="003B4842">
      <w:pPr>
        <w:pStyle w:val="a7"/>
        <w:widowControl w:val="0"/>
        <w:adjustRightInd w:val="0"/>
        <w:snapToGrid w:val="0"/>
        <w:spacing w:after="0" w:line="360" w:lineRule="auto"/>
        <w:ind w:leftChars="0" w:left="1440"/>
        <w:rPr>
          <w:rFonts w:ascii="Times New Roman" w:hAnsi="Times New Roman" w:cs="Times New Roman"/>
          <w:kern w:val="2"/>
          <w:sz w:val="28"/>
          <w:szCs w:val="28"/>
        </w:rPr>
      </w:pPr>
      <w:r w:rsidRPr="00FE6D5E">
        <w:rPr>
          <w:rFonts w:ascii="Times New Roman" w:hAnsi="Times New Roman" w:cs="Times New Roman"/>
          <w:kern w:val="2"/>
          <w:sz w:val="28"/>
          <w:szCs w:val="28"/>
        </w:rPr>
        <w:t>2.</w:t>
      </w:r>
      <w:r w:rsidR="00FE6D5E" w:rsidRPr="00FE6D5E">
        <w:rPr>
          <w:rFonts w:ascii="Times New Roman" w:hAnsi="Times New Roman" w:cs="Times New Roman"/>
          <w:kern w:val="2"/>
          <w:sz w:val="28"/>
          <w:szCs w:val="28"/>
        </w:rPr>
        <w:t xml:space="preserve"> Project costs comparison</w:t>
      </w:r>
    </w:p>
    <w:p w:rsidR="00123D33" w:rsidRPr="00FE6D5E" w:rsidRDefault="00FE6D5E" w:rsidP="003B4842">
      <w:pPr>
        <w:pStyle w:val="a7"/>
        <w:widowControl w:val="0"/>
        <w:adjustRightInd w:val="0"/>
        <w:snapToGrid w:val="0"/>
        <w:spacing w:after="0" w:line="360" w:lineRule="auto"/>
        <w:ind w:leftChars="0" w:left="1440"/>
        <w:rPr>
          <w:rFonts w:ascii="Times New Roman" w:eastAsia="標楷體" w:hAnsi="Times New Roman" w:cs="Times New Roman"/>
          <w:kern w:val="2"/>
          <w:sz w:val="28"/>
          <w:szCs w:val="28"/>
        </w:rPr>
      </w:pPr>
      <w:r w:rsidRPr="00FE6D5E">
        <w:rPr>
          <w:rFonts w:ascii="Times New Roman" w:hAnsi="Times New Roman" w:cs="Times New Roman"/>
          <w:kern w:val="2"/>
          <w:sz w:val="28"/>
          <w:szCs w:val="28"/>
        </w:rPr>
        <w:t>3. Abundant land for long-term development</w:t>
      </w:r>
    </w:p>
    <w:p w:rsidR="00D86C05" w:rsidRPr="00D86C05" w:rsidRDefault="00123D33" w:rsidP="00A82F4D">
      <w:pPr>
        <w:pStyle w:val="a7"/>
        <w:widowControl w:val="0"/>
        <w:numPr>
          <w:ilvl w:val="0"/>
          <w:numId w:val="9"/>
        </w:numPr>
        <w:adjustRightInd w:val="0"/>
        <w:snapToGrid w:val="0"/>
        <w:spacing w:after="0" w:line="360" w:lineRule="auto"/>
        <w:ind w:leftChars="0"/>
        <w:rPr>
          <w:rFonts w:ascii="Times New Roman" w:eastAsia="標楷體" w:hAnsi="Times New Roman" w:cs="Times New Roman"/>
          <w:b/>
          <w:kern w:val="2"/>
          <w:sz w:val="28"/>
          <w:szCs w:val="28"/>
        </w:rPr>
      </w:pPr>
      <w:r>
        <w:rPr>
          <w:rFonts w:ascii="Times New Roman" w:hAnsi="Times New Roman" w:cs="Times New Roman"/>
          <w:b/>
          <w:kern w:val="2"/>
          <w:sz w:val="28"/>
          <w:szCs w:val="28"/>
        </w:rPr>
        <w:t>Conclusion</w:t>
      </w:r>
    </w:p>
    <w:p w:rsidR="00D86C05" w:rsidRPr="00D86C05" w:rsidRDefault="00D86C05" w:rsidP="00D86C05">
      <w:pPr>
        <w:widowControl w:val="0"/>
        <w:adjustRightInd w:val="0"/>
        <w:snapToGrid w:val="0"/>
        <w:spacing w:after="0" w:line="360" w:lineRule="auto"/>
        <w:rPr>
          <w:rFonts w:ascii="Times New Roman" w:hAnsi="Times New Roman" w:cs="Times New Roman"/>
          <w:b/>
          <w:kern w:val="2"/>
          <w:sz w:val="28"/>
          <w:szCs w:val="28"/>
        </w:rPr>
      </w:pPr>
    </w:p>
    <w:bookmarkEnd w:id="0"/>
    <w:bookmarkEnd w:id="1"/>
    <w:p w:rsidR="00FE6D5E" w:rsidRDefault="00FE6D5E">
      <w:pPr>
        <w:rPr>
          <w:rFonts w:ascii="Times New Roman" w:eastAsia="標楷體" w:hAnsi="Times New Roman" w:cs="Times New Roman"/>
          <w:kern w:val="2"/>
          <w:sz w:val="28"/>
          <w:szCs w:val="28"/>
          <w:lang w:eastAsia="zh-TW"/>
        </w:rPr>
      </w:pPr>
      <w:r>
        <w:rPr>
          <w:rFonts w:ascii="Times New Roman" w:eastAsia="標楷體" w:hAnsi="Times New Roman" w:cs="Times New Roman"/>
          <w:kern w:val="2"/>
          <w:sz w:val="28"/>
          <w:szCs w:val="28"/>
          <w:lang w:eastAsia="zh-TW"/>
        </w:rPr>
        <w:br w:type="page"/>
      </w:r>
    </w:p>
    <w:p w:rsidR="00A82F4D" w:rsidRPr="00C15D60" w:rsidRDefault="00A82F4D" w:rsidP="00C15D60">
      <w:pPr>
        <w:pStyle w:val="a7"/>
        <w:widowControl w:val="0"/>
        <w:numPr>
          <w:ilvl w:val="0"/>
          <w:numId w:val="12"/>
        </w:numPr>
        <w:adjustRightInd w:val="0"/>
        <w:snapToGrid w:val="0"/>
        <w:spacing w:after="0" w:line="480" w:lineRule="auto"/>
        <w:ind w:leftChars="0" w:left="770" w:hanging="392"/>
        <w:rPr>
          <w:rFonts w:ascii="Times New Roman" w:eastAsia="DengXian" w:hAnsi="Times New Roman" w:cs="Times New Roman"/>
          <w:b/>
          <w:kern w:val="2"/>
          <w:sz w:val="32"/>
          <w:szCs w:val="32"/>
          <w:lang w:eastAsia="zh-TW"/>
        </w:rPr>
      </w:pPr>
      <w:r w:rsidRPr="00C15D60">
        <w:rPr>
          <w:rFonts w:ascii="Times New Roman" w:eastAsia="標楷體" w:hAnsi="Times New Roman" w:cs="Times New Roman"/>
          <w:b/>
          <w:kern w:val="2"/>
          <w:sz w:val="32"/>
          <w:szCs w:val="32"/>
          <w:lang w:eastAsia="zh-TW"/>
        </w:rPr>
        <w:lastRenderedPageBreak/>
        <w:t>Preface</w:t>
      </w:r>
    </w:p>
    <w:p w:rsidR="00A82F4D" w:rsidRDefault="00320948" w:rsidP="00C15D60">
      <w:pPr>
        <w:widowControl w:val="0"/>
        <w:adjustRightInd w:val="0"/>
        <w:snapToGrid w:val="0"/>
        <w:spacing w:after="0" w:line="480" w:lineRule="auto"/>
        <w:ind w:left="770"/>
        <w:jc w:val="both"/>
        <w:rPr>
          <w:rFonts w:ascii="Times New Roman" w:eastAsia="標楷體" w:hAnsi="Times New Roman" w:cs="Times New Roman"/>
          <w:kern w:val="2"/>
          <w:sz w:val="24"/>
          <w:szCs w:val="24"/>
          <w:lang w:eastAsia="zh-TW"/>
        </w:rPr>
      </w:pPr>
      <w:r>
        <w:rPr>
          <w:rFonts w:ascii="Times New Roman" w:eastAsia="標楷體" w:hAnsi="Times New Roman" w:cs="Times New Roman"/>
          <w:kern w:val="2"/>
          <w:sz w:val="24"/>
          <w:szCs w:val="24"/>
          <w:lang w:eastAsia="zh-TW"/>
        </w:rPr>
        <w:t>L</w:t>
      </w:r>
      <w:r w:rsidR="00A82F4D" w:rsidRPr="00C15D60">
        <w:rPr>
          <w:rFonts w:ascii="Times New Roman" w:eastAsia="標楷體" w:hAnsi="Times New Roman" w:cs="Times New Roman"/>
          <w:kern w:val="2"/>
          <w:sz w:val="24"/>
          <w:szCs w:val="24"/>
          <w:lang w:eastAsia="zh-TW"/>
        </w:rPr>
        <w:t>and</w:t>
      </w:r>
      <w:r>
        <w:rPr>
          <w:rFonts w:ascii="Times New Roman" w:eastAsia="標楷體" w:hAnsi="Times New Roman" w:cs="Times New Roman"/>
          <w:kern w:val="2"/>
          <w:sz w:val="24"/>
          <w:szCs w:val="24"/>
          <w:lang w:eastAsia="zh-TW"/>
        </w:rPr>
        <w:t xml:space="preserve"> shortage</w:t>
      </w:r>
      <w:r w:rsidR="00A82F4D" w:rsidRPr="00C15D60">
        <w:rPr>
          <w:rFonts w:ascii="Times New Roman" w:eastAsia="標楷體" w:hAnsi="Times New Roman" w:cs="Times New Roman"/>
          <w:kern w:val="2"/>
          <w:sz w:val="24"/>
          <w:szCs w:val="24"/>
          <w:lang w:eastAsia="zh-TW"/>
        </w:rPr>
        <w:t xml:space="preserve"> in Hong Kong does not merely adversely affect the livelihood of Hong Kong people. Failure in providing more land will hinder Hong Kong's long-term economic development, as well as</w:t>
      </w:r>
      <w:r w:rsidR="00CF1055">
        <w:rPr>
          <w:rFonts w:ascii="Times New Roman" w:eastAsia="標楷體" w:hAnsi="Times New Roman" w:cs="Times New Roman"/>
          <w:kern w:val="2"/>
          <w:sz w:val="24"/>
          <w:szCs w:val="24"/>
          <w:lang w:eastAsia="zh-TW"/>
        </w:rPr>
        <w:t xml:space="preserve"> drastically </w:t>
      </w:r>
      <w:r w:rsidR="00A82F4D" w:rsidRPr="00C15D60">
        <w:rPr>
          <w:rFonts w:ascii="Times New Roman" w:eastAsia="標楷體" w:hAnsi="Times New Roman" w:cs="Times New Roman"/>
          <w:kern w:val="2"/>
          <w:sz w:val="24"/>
          <w:szCs w:val="24"/>
          <w:lang w:eastAsia="zh-TW"/>
        </w:rPr>
        <w:t>increase the risk factor of social crisis. Regardless of how hard the Hong Kong SAR Government has dealt with the problems, engage</w:t>
      </w:r>
      <w:r w:rsidR="001150DF">
        <w:rPr>
          <w:rFonts w:ascii="Times New Roman" w:eastAsia="標楷體" w:hAnsi="Times New Roman" w:cs="Times New Roman"/>
          <w:kern w:val="2"/>
          <w:sz w:val="24"/>
          <w:szCs w:val="24"/>
          <w:lang w:eastAsia="zh-TW"/>
        </w:rPr>
        <w:t>d</w:t>
      </w:r>
      <w:r w:rsidR="00A82F4D" w:rsidRPr="00C15D60">
        <w:rPr>
          <w:rFonts w:ascii="Times New Roman" w:eastAsia="標楷體" w:hAnsi="Times New Roman" w:cs="Times New Roman"/>
          <w:kern w:val="2"/>
          <w:sz w:val="24"/>
          <w:szCs w:val="24"/>
          <w:lang w:eastAsia="zh-TW"/>
        </w:rPr>
        <w:t xml:space="preserve"> the public and </w:t>
      </w:r>
      <w:r w:rsidR="00253E0B" w:rsidRPr="00C15D60">
        <w:rPr>
          <w:rFonts w:ascii="Times New Roman" w:eastAsia="標楷體" w:hAnsi="Times New Roman" w:cs="Times New Roman"/>
          <w:kern w:val="2"/>
          <w:sz w:val="24"/>
          <w:szCs w:val="24"/>
          <w:lang w:eastAsia="zh-TW"/>
        </w:rPr>
        <w:t>r</w:t>
      </w:r>
      <w:r w:rsidR="00253E0B">
        <w:rPr>
          <w:rFonts w:ascii="Times New Roman" w:eastAsia="標楷體" w:hAnsi="Times New Roman" w:cs="Times New Roman"/>
          <w:kern w:val="2"/>
          <w:sz w:val="24"/>
          <w:szCs w:val="24"/>
          <w:lang w:eastAsia="zh-TW"/>
        </w:rPr>
        <w:t>isen</w:t>
      </w:r>
      <w:r w:rsidR="00A82F4D" w:rsidRPr="00C15D60">
        <w:rPr>
          <w:rFonts w:ascii="Times New Roman" w:eastAsia="標楷體" w:hAnsi="Times New Roman" w:cs="Times New Roman"/>
          <w:kern w:val="2"/>
          <w:sz w:val="24"/>
          <w:szCs w:val="24"/>
          <w:lang w:eastAsia="zh-TW"/>
        </w:rPr>
        <w:t xml:space="preserve"> to challenges, it is forese</w:t>
      </w:r>
      <w:r w:rsidR="00C55D22">
        <w:rPr>
          <w:rFonts w:ascii="Times New Roman" w:eastAsia="標楷體" w:hAnsi="Times New Roman" w:cs="Times New Roman"/>
          <w:kern w:val="2"/>
          <w:sz w:val="24"/>
          <w:szCs w:val="24"/>
          <w:lang w:eastAsia="zh-TW"/>
        </w:rPr>
        <w:t>eable</w:t>
      </w:r>
      <w:r w:rsidR="00A82F4D" w:rsidRPr="00C15D60">
        <w:rPr>
          <w:rFonts w:ascii="Times New Roman" w:eastAsia="標楷體" w:hAnsi="Times New Roman" w:cs="Times New Roman"/>
          <w:kern w:val="2"/>
          <w:sz w:val="24"/>
          <w:szCs w:val="24"/>
          <w:lang w:eastAsia="zh-TW"/>
        </w:rPr>
        <w:t xml:space="preserve"> that the proposed solutions for </w:t>
      </w:r>
      <w:r>
        <w:rPr>
          <w:rFonts w:ascii="Times New Roman" w:eastAsia="標楷體" w:hAnsi="Times New Roman" w:cs="Times New Roman"/>
          <w:kern w:val="2"/>
          <w:sz w:val="24"/>
          <w:szCs w:val="24"/>
          <w:lang w:eastAsia="zh-TW"/>
        </w:rPr>
        <w:t xml:space="preserve">acquiring </w:t>
      </w:r>
      <w:r w:rsidR="00A82F4D" w:rsidRPr="00C15D60">
        <w:rPr>
          <w:rFonts w:ascii="Times New Roman" w:eastAsia="標楷體" w:hAnsi="Times New Roman" w:cs="Times New Roman"/>
          <w:kern w:val="2"/>
          <w:sz w:val="24"/>
          <w:szCs w:val="24"/>
          <w:lang w:eastAsia="zh-TW"/>
        </w:rPr>
        <w:t>new land will encounter</w:t>
      </w:r>
      <w:r w:rsidR="008546FA">
        <w:rPr>
          <w:rFonts w:ascii="Times New Roman" w:eastAsia="標楷體" w:hAnsi="Times New Roman" w:cs="Times New Roman"/>
          <w:kern w:val="2"/>
          <w:sz w:val="24"/>
          <w:szCs w:val="24"/>
          <w:lang w:eastAsia="zh-TW"/>
        </w:rPr>
        <w:t xml:space="preserve"> substantial</w:t>
      </w:r>
      <w:r w:rsidR="00A82F4D" w:rsidRPr="00C15D60">
        <w:rPr>
          <w:rFonts w:ascii="Times New Roman" w:eastAsia="標楷體" w:hAnsi="Times New Roman" w:cs="Times New Roman"/>
          <w:kern w:val="2"/>
          <w:sz w:val="24"/>
          <w:szCs w:val="24"/>
          <w:lang w:eastAsia="zh-TW"/>
        </w:rPr>
        <w:t xml:space="preserve"> oppositions from various groups of citizens, pressure groups and politicians. The Government has recently set up</w:t>
      </w:r>
      <w:r w:rsidR="00C55D22">
        <w:rPr>
          <w:rFonts w:ascii="Times New Roman" w:eastAsia="標楷體" w:hAnsi="Times New Roman" w:cs="Times New Roman"/>
          <w:kern w:val="2"/>
          <w:sz w:val="24"/>
          <w:szCs w:val="24"/>
          <w:lang w:eastAsia="zh-TW"/>
        </w:rPr>
        <w:t xml:space="preserve"> the</w:t>
      </w:r>
      <w:r w:rsidR="00A82F4D" w:rsidRPr="00C15D60">
        <w:rPr>
          <w:rFonts w:ascii="Times New Roman" w:eastAsia="標楷體" w:hAnsi="Times New Roman" w:cs="Times New Roman"/>
          <w:kern w:val="2"/>
          <w:sz w:val="24"/>
          <w:szCs w:val="24"/>
          <w:lang w:eastAsia="zh-TW"/>
        </w:rPr>
        <w:t xml:space="preserve"> Task Force on Land Supply to gauge opinions from the community on solutions to increase land supply. The response </w:t>
      </w:r>
      <w:r w:rsidR="003C1B49">
        <w:rPr>
          <w:rFonts w:ascii="Times New Roman" w:eastAsia="標楷體" w:hAnsi="Times New Roman" w:cs="Times New Roman"/>
          <w:kern w:val="2"/>
          <w:sz w:val="24"/>
          <w:szCs w:val="24"/>
          <w:lang w:eastAsia="zh-TW"/>
        </w:rPr>
        <w:t xml:space="preserve">was </w:t>
      </w:r>
      <w:r w:rsidR="00A82F4D" w:rsidRPr="00C15D60">
        <w:rPr>
          <w:rFonts w:ascii="Times New Roman" w:eastAsia="標楷體" w:hAnsi="Times New Roman" w:cs="Times New Roman"/>
          <w:kern w:val="2"/>
          <w:sz w:val="24"/>
          <w:szCs w:val="24"/>
          <w:lang w:eastAsia="zh-TW"/>
        </w:rPr>
        <w:t>encouraging, a</w:t>
      </w:r>
      <w:r w:rsidR="00C55D22">
        <w:rPr>
          <w:rFonts w:ascii="Times New Roman" w:eastAsia="標楷體" w:hAnsi="Times New Roman" w:cs="Times New Roman"/>
          <w:kern w:val="2"/>
          <w:sz w:val="24"/>
          <w:szCs w:val="24"/>
          <w:lang w:eastAsia="zh-TW"/>
        </w:rPr>
        <w:t xml:space="preserve">s </w:t>
      </w:r>
      <w:r w:rsidR="00A82F4D" w:rsidRPr="00C15D60">
        <w:rPr>
          <w:rFonts w:ascii="Times New Roman" w:eastAsia="標楷體" w:hAnsi="Times New Roman" w:cs="Times New Roman"/>
          <w:kern w:val="2"/>
          <w:sz w:val="24"/>
          <w:szCs w:val="24"/>
          <w:lang w:eastAsia="zh-TW"/>
        </w:rPr>
        <w:t xml:space="preserve">a full array of different opinions </w:t>
      </w:r>
      <w:r w:rsidR="003C1B49">
        <w:rPr>
          <w:rFonts w:ascii="Times New Roman" w:eastAsia="標楷體" w:hAnsi="Times New Roman" w:cs="Times New Roman"/>
          <w:kern w:val="2"/>
          <w:sz w:val="24"/>
          <w:szCs w:val="24"/>
          <w:lang w:eastAsia="zh-TW"/>
        </w:rPr>
        <w:t xml:space="preserve">were </w:t>
      </w:r>
      <w:r w:rsidR="00A82F4D" w:rsidRPr="00C15D60">
        <w:rPr>
          <w:rFonts w:ascii="Times New Roman" w:eastAsia="標楷體" w:hAnsi="Times New Roman" w:cs="Times New Roman"/>
          <w:kern w:val="2"/>
          <w:sz w:val="24"/>
          <w:szCs w:val="24"/>
          <w:lang w:eastAsia="zh-TW"/>
        </w:rPr>
        <w:t>collected. However, there are certain limitations in the implementation of each proposed option, and it takes a long time for execution, not to say the realization of</w:t>
      </w:r>
      <w:r w:rsidR="00C55D22">
        <w:rPr>
          <w:rFonts w:ascii="Times New Roman" w:eastAsia="標楷體" w:hAnsi="Times New Roman" w:cs="Times New Roman"/>
          <w:kern w:val="2"/>
          <w:sz w:val="24"/>
          <w:szCs w:val="24"/>
          <w:lang w:eastAsia="zh-TW"/>
        </w:rPr>
        <w:t xml:space="preserve"> results and</w:t>
      </w:r>
      <w:r w:rsidR="00A82F4D" w:rsidRPr="00C15D60">
        <w:rPr>
          <w:rFonts w:ascii="Times New Roman" w:eastAsia="標楷體" w:hAnsi="Times New Roman" w:cs="Times New Roman"/>
          <w:kern w:val="2"/>
          <w:sz w:val="24"/>
          <w:szCs w:val="24"/>
          <w:lang w:eastAsia="zh-TW"/>
        </w:rPr>
        <w:t xml:space="preserve"> achievement. Therefore,</w:t>
      </w:r>
      <w:r w:rsidR="00C55D22">
        <w:rPr>
          <w:rFonts w:ascii="Times New Roman" w:eastAsia="標楷體" w:hAnsi="Times New Roman" w:cs="Times New Roman"/>
          <w:kern w:val="2"/>
          <w:sz w:val="24"/>
          <w:szCs w:val="24"/>
          <w:lang w:eastAsia="zh-TW"/>
        </w:rPr>
        <w:t xml:space="preserve"> the Association </w:t>
      </w:r>
      <w:r w:rsidR="00A82F4D" w:rsidRPr="00C15D60">
        <w:rPr>
          <w:rFonts w:ascii="Times New Roman" w:eastAsia="標楷體" w:hAnsi="Times New Roman" w:cs="Times New Roman"/>
          <w:kern w:val="2"/>
          <w:sz w:val="24"/>
          <w:szCs w:val="24"/>
          <w:lang w:eastAsia="zh-TW"/>
        </w:rPr>
        <w:t>strongly recommend</w:t>
      </w:r>
      <w:r w:rsidR="00C55D22">
        <w:rPr>
          <w:rFonts w:ascii="Times New Roman" w:eastAsia="標楷體" w:hAnsi="Times New Roman" w:cs="Times New Roman"/>
          <w:kern w:val="2"/>
          <w:sz w:val="24"/>
          <w:szCs w:val="24"/>
          <w:lang w:eastAsia="zh-TW"/>
        </w:rPr>
        <w:t>s</w:t>
      </w:r>
      <w:r w:rsidR="00A82F4D" w:rsidRPr="00C15D60">
        <w:rPr>
          <w:rFonts w:ascii="Times New Roman" w:eastAsia="標楷體" w:hAnsi="Times New Roman" w:cs="Times New Roman"/>
          <w:kern w:val="2"/>
          <w:sz w:val="24"/>
          <w:szCs w:val="24"/>
          <w:lang w:eastAsia="zh-TW"/>
        </w:rPr>
        <w:t xml:space="preserve"> the</w:t>
      </w:r>
      <w:r w:rsidR="00C55D22">
        <w:rPr>
          <w:rFonts w:ascii="Times New Roman" w:eastAsia="標楷體" w:hAnsi="Times New Roman" w:cs="Times New Roman"/>
          <w:kern w:val="2"/>
          <w:sz w:val="24"/>
          <w:szCs w:val="24"/>
          <w:lang w:eastAsia="zh-TW"/>
        </w:rPr>
        <w:t xml:space="preserve"> Hong Kong</w:t>
      </w:r>
      <w:r w:rsidR="00A82F4D" w:rsidRPr="00C15D60">
        <w:rPr>
          <w:rFonts w:ascii="Times New Roman" w:eastAsia="標楷體" w:hAnsi="Times New Roman" w:cs="Times New Roman"/>
          <w:kern w:val="2"/>
          <w:sz w:val="24"/>
          <w:szCs w:val="24"/>
          <w:lang w:eastAsia="zh-TW"/>
        </w:rPr>
        <w:t xml:space="preserve"> SAR Government to adopt</w:t>
      </w:r>
      <w:r w:rsidR="00013A57">
        <w:rPr>
          <w:rFonts w:ascii="Times New Roman" w:eastAsia="標楷體" w:hAnsi="Times New Roman" w:cs="Times New Roman"/>
          <w:kern w:val="2"/>
          <w:sz w:val="24"/>
          <w:szCs w:val="24"/>
          <w:lang w:eastAsia="zh-TW"/>
        </w:rPr>
        <w:t xml:space="preserve"> disaster-handling </w:t>
      </w:r>
      <w:r w:rsidR="00A82F4D" w:rsidRPr="00C15D60">
        <w:rPr>
          <w:rFonts w:ascii="Times New Roman" w:eastAsia="標楷體" w:hAnsi="Times New Roman" w:cs="Times New Roman"/>
          <w:kern w:val="2"/>
          <w:sz w:val="24"/>
          <w:szCs w:val="24"/>
          <w:lang w:eastAsia="zh-TW"/>
        </w:rPr>
        <w:t>mentality</w:t>
      </w:r>
      <w:r w:rsidR="00013A57">
        <w:rPr>
          <w:rFonts w:ascii="Times New Roman" w:eastAsia="標楷體" w:hAnsi="Times New Roman" w:cs="Times New Roman"/>
          <w:kern w:val="2"/>
          <w:sz w:val="24"/>
          <w:szCs w:val="24"/>
          <w:lang w:eastAsia="zh-TW"/>
        </w:rPr>
        <w:t xml:space="preserve"> and take decisive and prompt actions </w:t>
      </w:r>
      <w:r w:rsidR="001E402B">
        <w:rPr>
          <w:rFonts w:ascii="Times New Roman" w:eastAsia="標楷體" w:hAnsi="Times New Roman" w:cs="Times New Roman"/>
          <w:kern w:val="2"/>
          <w:sz w:val="24"/>
          <w:szCs w:val="24"/>
          <w:lang w:eastAsia="zh-TW"/>
        </w:rPr>
        <w:t xml:space="preserve">in </w:t>
      </w:r>
      <w:r w:rsidR="00A82F4D" w:rsidRPr="00C15D60">
        <w:rPr>
          <w:rFonts w:ascii="Times New Roman" w:eastAsia="標楷體" w:hAnsi="Times New Roman" w:cs="Times New Roman"/>
          <w:kern w:val="2"/>
          <w:sz w:val="24"/>
          <w:szCs w:val="24"/>
          <w:lang w:eastAsia="zh-TW"/>
        </w:rPr>
        <w:t>seeking</w:t>
      </w:r>
      <w:r w:rsidR="00C55D22">
        <w:rPr>
          <w:rFonts w:ascii="Times New Roman" w:eastAsia="標楷體" w:hAnsi="Times New Roman" w:cs="Times New Roman"/>
          <w:kern w:val="2"/>
          <w:sz w:val="24"/>
          <w:szCs w:val="24"/>
          <w:lang w:eastAsia="zh-TW"/>
        </w:rPr>
        <w:t xml:space="preserve"> land for future </w:t>
      </w:r>
      <w:r w:rsidR="00A82F4D" w:rsidRPr="00C15D60">
        <w:rPr>
          <w:rFonts w:ascii="Times New Roman" w:eastAsia="標楷體" w:hAnsi="Times New Roman" w:cs="Times New Roman"/>
          <w:kern w:val="2"/>
          <w:sz w:val="24"/>
          <w:szCs w:val="24"/>
          <w:lang w:eastAsia="zh-TW"/>
        </w:rPr>
        <w:t xml:space="preserve">development. This will help Hong Kong people </w:t>
      </w:r>
      <w:r w:rsidR="00C55D22">
        <w:rPr>
          <w:rFonts w:ascii="Times New Roman" w:eastAsia="標楷體" w:hAnsi="Times New Roman" w:cs="Times New Roman"/>
          <w:kern w:val="2"/>
          <w:sz w:val="24"/>
          <w:szCs w:val="24"/>
          <w:lang w:eastAsia="zh-TW"/>
        </w:rPr>
        <w:t xml:space="preserve">visualize </w:t>
      </w:r>
      <w:r w:rsidR="00A82F4D" w:rsidRPr="00C15D60">
        <w:rPr>
          <w:rFonts w:ascii="Times New Roman" w:eastAsia="標楷體" w:hAnsi="Times New Roman" w:cs="Times New Roman"/>
          <w:kern w:val="2"/>
          <w:sz w:val="24"/>
          <w:szCs w:val="24"/>
          <w:lang w:eastAsia="zh-TW"/>
        </w:rPr>
        <w:t>better prospect of being allocated publicly</w:t>
      </w:r>
      <w:r w:rsidR="00C55D22">
        <w:rPr>
          <w:rFonts w:ascii="Times New Roman" w:eastAsia="標楷體" w:hAnsi="Times New Roman" w:cs="Times New Roman"/>
          <w:kern w:val="2"/>
          <w:sz w:val="24"/>
          <w:szCs w:val="24"/>
          <w:lang w:eastAsia="zh-TW"/>
        </w:rPr>
        <w:t>-</w:t>
      </w:r>
      <w:r w:rsidR="00A82F4D" w:rsidRPr="00C15D60">
        <w:rPr>
          <w:rFonts w:ascii="Times New Roman" w:eastAsia="標楷體" w:hAnsi="Times New Roman" w:cs="Times New Roman"/>
          <w:kern w:val="2"/>
          <w:sz w:val="24"/>
          <w:szCs w:val="24"/>
          <w:lang w:eastAsia="zh-TW"/>
        </w:rPr>
        <w:t>funded housing at a faster pace, and hence casting more confident vote</w:t>
      </w:r>
      <w:r w:rsidR="00C55D22">
        <w:rPr>
          <w:rFonts w:ascii="Times New Roman" w:eastAsia="標楷體" w:hAnsi="Times New Roman" w:cs="Times New Roman"/>
          <w:kern w:val="2"/>
          <w:sz w:val="24"/>
          <w:szCs w:val="24"/>
          <w:lang w:eastAsia="zh-TW"/>
        </w:rPr>
        <w:t>s</w:t>
      </w:r>
      <w:r w:rsidR="00F057A1">
        <w:rPr>
          <w:rFonts w:ascii="Times New Roman" w:eastAsia="標楷體" w:hAnsi="Times New Roman" w:cs="Times New Roman"/>
          <w:kern w:val="2"/>
          <w:sz w:val="24"/>
          <w:szCs w:val="24"/>
          <w:lang w:eastAsia="zh-TW"/>
        </w:rPr>
        <w:t xml:space="preserve"> on </w:t>
      </w:r>
      <w:r w:rsidR="00A82F4D" w:rsidRPr="00C15D60">
        <w:rPr>
          <w:rFonts w:ascii="Times New Roman" w:eastAsia="標楷體" w:hAnsi="Times New Roman" w:cs="Times New Roman"/>
          <w:kern w:val="2"/>
          <w:sz w:val="24"/>
          <w:szCs w:val="24"/>
          <w:lang w:eastAsia="zh-TW"/>
        </w:rPr>
        <w:t xml:space="preserve">the work of the Government. </w:t>
      </w:r>
      <w:r w:rsidR="00A82F4D" w:rsidRPr="00D71FE9">
        <w:rPr>
          <w:rFonts w:ascii="Times New Roman" w:eastAsia="標楷體" w:hAnsi="Times New Roman" w:cs="Times New Roman"/>
          <w:b/>
          <w:kern w:val="2"/>
          <w:sz w:val="24"/>
          <w:szCs w:val="24"/>
          <w:lang w:eastAsia="zh-TW"/>
        </w:rPr>
        <w:t xml:space="preserve">The aim of this report is to develop vast </w:t>
      </w:r>
      <w:r w:rsidR="00C55D22" w:rsidRPr="00D71FE9">
        <w:rPr>
          <w:rFonts w:ascii="Times New Roman" w:eastAsia="標楷體" w:hAnsi="Times New Roman" w:cs="Times New Roman"/>
          <w:b/>
          <w:kern w:val="2"/>
          <w:sz w:val="24"/>
          <w:szCs w:val="24"/>
          <w:lang w:eastAsia="zh-TW"/>
        </w:rPr>
        <w:t xml:space="preserve">amount of land with proven </w:t>
      </w:r>
      <w:r w:rsidR="00A82F4D" w:rsidRPr="00D71FE9">
        <w:rPr>
          <w:rFonts w:ascii="Times New Roman" w:eastAsia="標楷體" w:hAnsi="Times New Roman" w:cs="Times New Roman"/>
          <w:b/>
          <w:kern w:val="2"/>
          <w:sz w:val="24"/>
          <w:szCs w:val="24"/>
          <w:lang w:eastAsia="zh-TW"/>
        </w:rPr>
        <w:t>effectiveness within three years after implementation.</w:t>
      </w:r>
    </w:p>
    <w:p w:rsidR="00A82F4D" w:rsidRPr="00C15D60" w:rsidRDefault="00A82F4D" w:rsidP="003419B7">
      <w:pPr>
        <w:pStyle w:val="a7"/>
        <w:widowControl w:val="0"/>
        <w:numPr>
          <w:ilvl w:val="0"/>
          <w:numId w:val="12"/>
        </w:numPr>
        <w:adjustRightInd w:val="0"/>
        <w:snapToGrid w:val="0"/>
        <w:spacing w:before="240" w:after="0" w:line="480" w:lineRule="auto"/>
        <w:ind w:leftChars="0" w:hanging="436"/>
        <w:rPr>
          <w:rFonts w:ascii="Times New Roman" w:eastAsia="標楷體" w:hAnsi="Times New Roman" w:cs="Times New Roman"/>
          <w:b/>
          <w:kern w:val="2"/>
          <w:sz w:val="28"/>
          <w:szCs w:val="28"/>
          <w:lang w:eastAsia="zh-TW"/>
        </w:rPr>
      </w:pPr>
      <w:r w:rsidRPr="00C15D60">
        <w:rPr>
          <w:rFonts w:ascii="Times New Roman" w:eastAsia="標楷體" w:hAnsi="Times New Roman" w:cs="Times New Roman"/>
          <w:b/>
          <w:kern w:val="2"/>
          <w:sz w:val="28"/>
          <w:szCs w:val="28"/>
          <w:lang w:eastAsia="zh-TW"/>
        </w:rPr>
        <w:t>The Significance and Feasibility of Greater Bay Area</w:t>
      </w:r>
      <w:r w:rsidR="003B4842">
        <w:rPr>
          <w:rFonts w:ascii="Times New Roman" w:eastAsia="標楷體" w:hAnsi="Times New Roman" w:cs="Times New Roman"/>
          <w:b/>
          <w:kern w:val="2"/>
          <w:sz w:val="28"/>
          <w:szCs w:val="28"/>
          <w:lang w:eastAsia="zh-TW"/>
        </w:rPr>
        <w:t xml:space="preserve"> World Trade</w:t>
      </w:r>
      <w:r w:rsidR="00C15D60" w:rsidRPr="00C15D60">
        <w:rPr>
          <w:rFonts w:ascii="Times New Roman" w:eastAsia="標楷體" w:hAnsi="Times New Roman" w:cs="Times New Roman"/>
          <w:b/>
          <w:kern w:val="2"/>
          <w:sz w:val="28"/>
          <w:szCs w:val="28"/>
          <w:lang w:eastAsia="zh-TW"/>
        </w:rPr>
        <w:t xml:space="preserve"> Hub</w:t>
      </w:r>
    </w:p>
    <w:p w:rsidR="00A82F4D" w:rsidRDefault="00A82F4D" w:rsidP="00C15D60">
      <w:pPr>
        <w:widowControl w:val="0"/>
        <w:adjustRightInd w:val="0"/>
        <w:snapToGrid w:val="0"/>
        <w:spacing w:after="0" w:line="480" w:lineRule="auto"/>
        <w:ind w:left="798"/>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The western side of Hong Kong is adjacent to</w:t>
      </w:r>
      <w:r w:rsidR="00754359">
        <w:rPr>
          <w:rFonts w:ascii="Times New Roman" w:eastAsia="標楷體" w:hAnsi="Times New Roman" w:cs="Times New Roman"/>
          <w:kern w:val="2"/>
          <w:sz w:val="24"/>
          <w:szCs w:val="24"/>
          <w:lang w:eastAsia="zh-TW"/>
        </w:rPr>
        <w:t xml:space="preserve"> the</w:t>
      </w:r>
      <w:r w:rsidRPr="00C15D60">
        <w:rPr>
          <w:rFonts w:ascii="Times New Roman" w:eastAsia="標楷體" w:hAnsi="Times New Roman" w:cs="Times New Roman"/>
          <w:kern w:val="2"/>
          <w:sz w:val="24"/>
          <w:szCs w:val="24"/>
          <w:lang w:eastAsia="zh-TW"/>
        </w:rPr>
        <w:t xml:space="preserve"> territorial waters of Guangdong </w:t>
      </w:r>
      <w:r w:rsidR="00320011">
        <w:rPr>
          <w:rFonts w:ascii="Times New Roman" w:eastAsia="標楷體" w:hAnsi="Times New Roman" w:cs="Times New Roman"/>
          <w:kern w:val="2"/>
          <w:sz w:val="24"/>
          <w:szCs w:val="24"/>
          <w:lang w:eastAsia="zh-TW"/>
        </w:rPr>
        <w:t>P</w:t>
      </w:r>
      <w:r w:rsidRPr="00C15D60">
        <w:rPr>
          <w:rFonts w:ascii="Times New Roman" w:eastAsia="標楷體" w:hAnsi="Times New Roman" w:cs="Times New Roman"/>
          <w:kern w:val="2"/>
          <w:sz w:val="24"/>
          <w:szCs w:val="24"/>
          <w:lang w:eastAsia="zh-TW"/>
        </w:rPr>
        <w:t xml:space="preserve">rovince. Due to its proximity to Guangdong and Hong Kong, this area not only has the potential for </w:t>
      </w:r>
      <w:r w:rsidR="00754359">
        <w:rPr>
          <w:rFonts w:ascii="Times New Roman" w:eastAsia="標楷體" w:hAnsi="Times New Roman" w:cs="Times New Roman"/>
          <w:kern w:val="2"/>
          <w:sz w:val="24"/>
          <w:szCs w:val="24"/>
          <w:lang w:eastAsia="zh-TW"/>
        </w:rPr>
        <w:lastRenderedPageBreak/>
        <w:t>developing land, but also holds</w:t>
      </w:r>
      <w:r w:rsidRPr="00C15D60">
        <w:rPr>
          <w:rFonts w:ascii="Times New Roman" w:eastAsia="標楷體" w:hAnsi="Times New Roman" w:cs="Times New Roman"/>
          <w:kern w:val="2"/>
          <w:sz w:val="24"/>
          <w:szCs w:val="24"/>
          <w:lang w:eastAsia="zh-TW"/>
        </w:rPr>
        <w:t xml:space="preserve"> the advantage of</w:t>
      </w:r>
      <w:r w:rsidR="002D613D">
        <w:rPr>
          <w:rFonts w:ascii="Times New Roman" w:eastAsia="標楷體" w:hAnsi="Times New Roman" w:cs="Times New Roman"/>
          <w:kern w:val="2"/>
          <w:sz w:val="24"/>
          <w:szCs w:val="24"/>
          <w:lang w:eastAsia="zh-TW"/>
        </w:rPr>
        <w:t xml:space="preserve"> further deepening </w:t>
      </w:r>
      <w:r w:rsidRPr="00C15D60">
        <w:rPr>
          <w:rFonts w:ascii="Times New Roman" w:eastAsia="標楷體" w:hAnsi="Times New Roman" w:cs="Times New Roman"/>
          <w:kern w:val="2"/>
          <w:sz w:val="24"/>
          <w:szCs w:val="24"/>
          <w:lang w:eastAsia="zh-TW"/>
        </w:rPr>
        <w:t>the cooperation between Guangdong and Hong Kong. To this end,</w:t>
      </w:r>
      <w:r w:rsidR="00CA4563">
        <w:rPr>
          <w:rFonts w:ascii="Times New Roman" w:eastAsia="標楷體" w:hAnsi="Times New Roman" w:cs="Times New Roman"/>
          <w:kern w:val="2"/>
          <w:sz w:val="24"/>
          <w:szCs w:val="24"/>
          <w:lang w:eastAsia="zh-TW"/>
        </w:rPr>
        <w:t xml:space="preserve"> </w:t>
      </w:r>
      <w:r w:rsidR="00754359">
        <w:rPr>
          <w:rFonts w:ascii="Times New Roman" w:eastAsia="標楷體" w:hAnsi="Times New Roman" w:cs="Times New Roman"/>
          <w:kern w:val="2"/>
          <w:sz w:val="24"/>
          <w:szCs w:val="24"/>
          <w:lang w:eastAsia="zh-TW"/>
        </w:rPr>
        <w:t>leveraging</w:t>
      </w:r>
      <w:r w:rsidR="00E843D7">
        <w:rPr>
          <w:rFonts w:ascii="Times New Roman" w:eastAsia="標楷體" w:hAnsi="Times New Roman" w:cs="Times New Roman"/>
          <w:kern w:val="2"/>
          <w:sz w:val="24"/>
          <w:szCs w:val="24"/>
          <w:lang w:eastAsia="zh-TW"/>
        </w:rPr>
        <w:t xml:space="preserve"> on</w:t>
      </w:r>
      <w:r w:rsidR="00754359">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Central Government</w:t>
      </w:r>
      <w:r w:rsidR="00754359">
        <w:rPr>
          <w:rFonts w:ascii="Times New Roman" w:eastAsia="標楷體" w:hAnsi="Times New Roman" w:cs="Times New Roman"/>
          <w:kern w:val="2"/>
          <w:sz w:val="24"/>
          <w:szCs w:val="24"/>
          <w:lang w:eastAsia="zh-TW"/>
        </w:rPr>
        <w:t xml:space="preserve">’s strong policy </w:t>
      </w:r>
      <w:r w:rsidR="00E843D7">
        <w:rPr>
          <w:rFonts w:ascii="Times New Roman" w:eastAsia="標楷體" w:hAnsi="Times New Roman" w:cs="Times New Roman"/>
          <w:kern w:val="2"/>
          <w:sz w:val="24"/>
          <w:szCs w:val="24"/>
          <w:lang w:eastAsia="zh-TW"/>
        </w:rPr>
        <w:t>advocate</w:t>
      </w:r>
      <w:r w:rsidR="00754359">
        <w:rPr>
          <w:rFonts w:ascii="Times New Roman" w:eastAsia="標楷體" w:hAnsi="Times New Roman" w:cs="Times New Roman"/>
          <w:kern w:val="2"/>
          <w:sz w:val="24"/>
          <w:szCs w:val="24"/>
          <w:lang w:eastAsia="zh-TW"/>
        </w:rPr>
        <w:t xml:space="preserve"> on </w:t>
      </w:r>
      <w:r w:rsidRPr="00C15D60">
        <w:rPr>
          <w:rFonts w:ascii="Times New Roman" w:eastAsia="標楷體" w:hAnsi="Times New Roman" w:cs="Times New Roman"/>
          <w:kern w:val="2"/>
          <w:sz w:val="24"/>
          <w:szCs w:val="24"/>
          <w:lang w:eastAsia="zh-TW"/>
        </w:rPr>
        <w:t>the Guangdong</w:t>
      </w:r>
      <w:r w:rsidR="00C32BED">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w:t>
      </w:r>
      <w:r w:rsidR="00C32BED">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Hong</w:t>
      </w:r>
      <w:r w:rsidR="00C32BED">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Kong</w:t>
      </w:r>
      <w:r w:rsidR="00C32BED">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w:t>
      </w:r>
      <w:r w:rsidR="00C32BED">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Maca</w:t>
      </w:r>
      <w:r w:rsidR="00AE4CB5">
        <w:rPr>
          <w:rFonts w:ascii="Times New Roman" w:eastAsia="標楷體" w:hAnsi="Times New Roman" w:cs="Times New Roman"/>
          <w:kern w:val="2"/>
          <w:sz w:val="24"/>
          <w:szCs w:val="24"/>
          <w:lang w:eastAsia="zh-TW"/>
        </w:rPr>
        <w:t>o</w:t>
      </w:r>
      <w:r w:rsidRPr="00C15D60">
        <w:rPr>
          <w:rFonts w:ascii="Times New Roman" w:eastAsia="標楷體" w:hAnsi="Times New Roman" w:cs="Times New Roman"/>
          <w:kern w:val="2"/>
          <w:sz w:val="24"/>
          <w:szCs w:val="24"/>
          <w:lang w:eastAsia="zh-TW"/>
        </w:rPr>
        <w:t xml:space="preserve"> Greater Bay Area</w:t>
      </w:r>
      <w:r w:rsidR="00754359">
        <w:rPr>
          <w:rFonts w:ascii="Times New Roman" w:eastAsia="標楷體" w:hAnsi="Times New Roman" w:cs="Times New Roman"/>
          <w:kern w:val="2"/>
          <w:sz w:val="24"/>
          <w:szCs w:val="24"/>
          <w:lang w:eastAsia="zh-TW"/>
        </w:rPr>
        <w:t xml:space="preserve"> Development</w:t>
      </w:r>
      <w:r w:rsidRPr="00C15D60">
        <w:rPr>
          <w:rFonts w:ascii="Times New Roman" w:eastAsia="標楷體" w:hAnsi="Times New Roman" w:cs="Times New Roman"/>
          <w:kern w:val="2"/>
          <w:sz w:val="24"/>
          <w:szCs w:val="24"/>
          <w:lang w:eastAsia="zh-TW"/>
        </w:rPr>
        <w:t xml:space="preserve">, the Association proposes that the Hong Kong SAR Government and Guangdong </w:t>
      </w:r>
      <w:r w:rsidR="00320011">
        <w:rPr>
          <w:rFonts w:ascii="Times New Roman" w:eastAsia="標楷體" w:hAnsi="Times New Roman" w:cs="Times New Roman"/>
          <w:kern w:val="2"/>
          <w:sz w:val="24"/>
          <w:szCs w:val="24"/>
          <w:lang w:eastAsia="zh-TW"/>
        </w:rPr>
        <w:t>P</w:t>
      </w:r>
      <w:r w:rsidRPr="00C15D60">
        <w:rPr>
          <w:rFonts w:ascii="Times New Roman" w:eastAsia="標楷體" w:hAnsi="Times New Roman" w:cs="Times New Roman"/>
          <w:kern w:val="2"/>
          <w:sz w:val="24"/>
          <w:szCs w:val="24"/>
          <w:lang w:eastAsia="zh-TW"/>
        </w:rPr>
        <w:t>rovinc</w:t>
      </w:r>
      <w:r w:rsidR="00E843D7">
        <w:rPr>
          <w:rFonts w:ascii="Times New Roman" w:eastAsia="標楷體" w:hAnsi="Times New Roman" w:cs="Times New Roman"/>
          <w:kern w:val="2"/>
          <w:sz w:val="24"/>
          <w:szCs w:val="24"/>
          <w:lang w:eastAsia="zh-TW"/>
        </w:rPr>
        <w:t>ial Government</w:t>
      </w:r>
      <w:r w:rsidRPr="00C15D60">
        <w:rPr>
          <w:rFonts w:ascii="Times New Roman" w:eastAsia="標楷體" w:hAnsi="Times New Roman" w:cs="Times New Roman"/>
          <w:kern w:val="2"/>
          <w:sz w:val="24"/>
          <w:szCs w:val="24"/>
          <w:lang w:eastAsia="zh-TW"/>
        </w:rPr>
        <w:t xml:space="preserve"> </w:t>
      </w:r>
      <w:r w:rsidR="00EA586B" w:rsidRPr="005128BF">
        <w:rPr>
          <w:rFonts w:ascii="Times New Roman" w:eastAsia="標楷體" w:hAnsi="Times New Roman" w:cs="Times New Roman"/>
          <w:b/>
          <w:kern w:val="2"/>
          <w:sz w:val="24"/>
          <w:szCs w:val="24"/>
          <w:lang w:eastAsia="zh-TW"/>
        </w:rPr>
        <w:t>should</w:t>
      </w:r>
      <w:r w:rsidR="005128BF" w:rsidRPr="005128BF">
        <w:rPr>
          <w:rFonts w:ascii="Times New Roman" w:eastAsia="標楷體" w:hAnsi="Times New Roman" w:cs="Times New Roman"/>
          <w:b/>
          <w:kern w:val="2"/>
          <w:sz w:val="24"/>
          <w:szCs w:val="24"/>
          <w:lang w:eastAsia="zh-TW"/>
        </w:rPr>
        <w:t xml:space="preserve"> join hands and</w:t>
      </w:r>
      <w:r w:rsidR="00EA586B" w:rsidRPr="005128BF">
        <w:rPr>
          <w:rFonts w:ascii="Times New Roman" w:eastAsia="標楷體" w:hAnsi="Times New Roman" w:cs="Times New Roman"/>
          <w:b/>
          <w:kern w:val="2"/>
          <w:sz w:val="24"/>
          <w:szCs w:val="24"/>
          <w:lang w:eastAsia="zh-TW"/>
        </w:rPr>
        <w:t xml:space="preserve"> </w:t>
      </w:r>
      <w:r w:rsidRPr="005128BF">
        <w:rPr>
          <w:rFonts w:ascii="Times New Roman" w:eastAsia="標楷體" w:hAnsi="Times New Roman" w:cs="Times New Roman"/>
          <w:b/>
          <w:kern w:val="2"/>
          <w:sz w:val="24"/>
          <w:szCs w:val="24"/>
          <w:lang w:eastAsia="zh-TW"/>
        </w:rPr>
        <w:t xml:space="preserve">actively </w:t>
      </w:r>
      <w:r w:rsidR="00051E81" w:rsidRPr="005128BF">
        <w:rPr>
          <w:rFonts w:ascii="Times New Roman" w:eastAsia="標楷體" w:hAnsi="Times New Roman" w:cs="Times New Roman"/>
          <w:b/>
          <w:kern w:val="2"/>
          <w:sz w:val="24"/>
          <w:szCs w:val="24"/>
          <w:lang w:eastAsia="zh-TW"/>
        </w:rPr>
        <w:t xml:space="preserve">seek for </w:t>
      </w:r>
      <w:r w:rsidR="00EA586B" w:rsidRPr="005128BF">
        <w:rPr>
          <w:rFonts w:ascii="Times New Roman" w:eastAsia="標楷體" w:hAnsi="Times New Roman" w:cs="Times New Roman"/>
          <w:b/>
          <w:kern w:val="2"/>
          <w:sz w:val="24"/>
          <w:szCs w:val="24"/>
          <w:lang w:eastAsia="zh-TW"/>
        </w:rPr>
        <w:t>State</w:t>
      </w:r>
      <w:r w:rsidRPr="005128BF">
        <w:rPr>
          <w:rFonts w:ascii="Times New Roman" w:eastAsia="標楷體" w:hAnsi="Times New Roman" w:cs="Times New Roman"/>
          <w:b/>
          <w:kern w:val="2"/>
          <w:sz w:val="24"/>
          <w:szCs w:val="24"/>
          <w:lang w:eastAsia="zh-TW"/>
        </w:rPr>
        <w:t xml:space="preserve"> policy</w:t>
      </w:r>
      <w:r w:rsidR="00E843D7" w:rsidRPr="005128BF">
        <w:rPr>
          <w:rFonts w:ascii="Times New Roman" w:eastAsia="標楷體" w:hAnsi="Times New Roman" w:cs="Times New Roman"/>
          <w:b/>
          <w:kern w:val="2"/>
          <w:sz w:val="24"/>
          <w:szCs w:val="24"/>
          <w:lang w:eastAsia="zh-TW"/>
        </w:rPr>
        <w:t xml:space="preserve"> support and </w:t>
      </w:r>
      <w:r w:rsidR="00051E81" w:rsidRPr="005128BF">
        <w:rPr>
          <w:rFonts w:ascii="Times New Roman" w:eastAsia="標楷體" w:hAnsi="Times New Roman" w:cs="Times New Roman"/>
          <w:b/>
          <w:kern w:val="2"/>
          <w:sz w:val="24"/>
          <w:szCs w:val="24"/>
          <w:lang w:eastAsia="zh-TW"/>
        </w:rPr>
        <w:t>endorsement</w:t>
      </w:r>
      <w:r w:rsidR="00051E81">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to explore the expansion of</w:t>
      </w:r>
      <w:r w:rsidR="00E843D7">
        <w:rPr>
          <w:rFonts w:ascii="Times New Roman" w:eastAsia="標楷體" w:hAnsi="Times New Roman" w:cs="Times New Roman"/>
          <w:kern w:val="2"/>
          <w:sz w:val="24"/>
          <w:szCs w:val="24"/>
          <w:lang w:eastAsia="zh-TW"/>
        </w:rPr>
        <w:t xml:space="preserve"> Hong Kong’s waters </w:t>
      </w:r>
      <w:r w:rsidR="00D45CB2">
        <w:rPr>
          <w:rFonts w:ascii="Times New Roman" w:eastAsia="標楷體" w:hAnsi="Times New Roman" w:cs="Times New Roman"/>
          <w:kern w:val="2"/>
          <w:sz w:val="24"/>
          <w:szCs w:val="24"/>
          <w:lang w:eastAsia="zh-TW"/>
        </w:rPr>
        <w:t xml:space="preserve">at the western side towards that of </w:t>
      </w:r>
      <w:r w:rsidRPr="00C15D60">
        <w:rPr>
          <w:rFonts w:ascii="Times New Roman" w:eastAsia="標楷體" w:hAnsi="Times New Roman" w:cs="Times New Roman"/>
          <w:kern w:val="2"/>
          <w:sz w:val="24"/>
          <w:szCs w:val="24"/>
          <w:lang w:eastAsia="zh-TW"/>
        </w:rPr>
        <w:t xml:space="preserve">Guangdong </w:t>
      </w:r>
      <w:r w:rsidR="00D81BCB">
        <w:rPr>
          <w:rFonts w:ascii="Times New Roman" w:eastAsia="標楷體" w:hAnsi="Times New Roman" w:cs="Times New Roman"/>
          <w:kern w:val="2"/>
          <w:sz w:val="24"/>
          <w:szCs w:val="24"/>
          <w:lang w:eastAsia="zh-TW"/>
        </w:rPr>
        <w:t>P</w:t>
      </w:r>
      <w:r w:rsidRPr="00C15D60">
        <w:rPr>
          <w:rFonts w:ascii="Times New Roman" w:eastAsia="標楷體" w:hAnsi="Times New Roman" w:cs="Times New Roman"/>
          <w:kern w:val="2"/>
          <w:sz w:val="24"/>
          <w:szCs w:val="24"/>
          <w:lang w:eastAsia="zh-TW"/>
        </w:rPr>
        <w:t>rovince through large</w:t>
      </w:r>
      <w:r w:rsidR="00CA4563">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 xml:space="preserve">scale reclamation, and jointly develop the “Greater Bay Area </w:t>
      </w:r>
      <w:r w:rsidR="00CA4563">
        <w:rPr>
          <w:rFonts w:ascii="Times New Roman" w:eastAsia="標楷體" w:hAnsi="Times New Roman" w:cs="Times New Roman"/>
          <w:kern w:val="2"/>
          <w:sz w:val="24"/>
          <w:szCs w:val="24"/>
          <w:lang w:eastAsia="zh-TW"/>
        </w:rPr>
        <w:t>World Trade Hub</w:t>
      </w:r>
      <w:r w:rsidRPr="00C15D60">
        <w:rPr>
          <w:rFonts w:ascii="Times New Roman" w:eastAsia="標楷體" w:hAnsi="Times New Roman" w:cs="Times New Roman"/>
          <w:kern w:val="2"/>
          <w:sz w:val="24"/>
          <w:szCs w:val="24"/>
          <w:lang w:eastAsia="zh-TW"/>
        </w:rPr>
        <w:t>”</w:t>
      </w:r>
      <w:r w:rsidR="00051E81">
        <w:rPr>
          <w:rFonts w:ascii="Times New Roman" w:eastAsia="標楷體" w:hAnsi="Times New Roman" w:cs="Times New Roman"/>
          <w:kern w:val="2"/>
          <w:sz w:val="24"/>
          <w:szCs w:val="24"/>
          <w:lang w:eastAsia="zh-TW"/>
        </w:rPr>
        <w:t xml:space="preserve"> in achieving mutual</w:t>
      </w:r>
      <w:r w:rsidRPr="00C15D60">
        <w:rPr>
          <w:rFonts w:ascii="Times New Roman" w:eastAsia="標楷體" w:hAnsi="Times New Roman" w:cs="Times New Roman"/>
          <w:kern w:val="2"/>
          <w:sz w:val="24"/>
          <w:szCs w:val="24"/>
          <w:lang w:eastAsia="zh-TW"/>
        </w:rPr>
        <w:t xml:space="preserve"> benefit</w:t>
      </w:r>
      <w:r w:rsidR="00F057A1">
        <w:rPr>
          <w:rFonts w:ascii="Times New Roman" w:eastAsia="標楷體" w:hAnsi="Times New Roman" w:cs="Times New Roman"/>
          <w:kern w:val="2"/>
          <w:sz w:val="24"/>
          <w:szCs w:val="24"/>
          <w:lang w:eastAsia="zh-TW"/>
        </w:rPr>
        <w:t xml:space="preserve">s through </w:t>
      </w:r>
      <w:r w:rsidR="00051E81">
        <w:rPr>
          <w:rFonts w:ascii="Times New Roman" w:eastAsia="標楷體" w:hAnsi="Times New Roman" w:cs="Times New Roman"/>
          <w:kern w:val="2"/>
          <w:sz w:val="24"/>
          <w:szCs w:val="24"/>
          <w:lang w:eastAsia="zh-TW"/>
        </w:rPr>
        <w:t>a win-win collaborati</w:t>
      </w:r>
      <w:r w:rsidR="00EA586B">
        <w:rPr>
          <w:rFonts w:ascii="Times New Roman" w:eastAsia="標楷體" w:hAnsi="Times New Roman" w:cs="Times New Roman"/>
          <w:kern w:val="2"/>
          <w:sz w:val="24"/>
          <w:szCs w:val="24"/>
          <w:lang w:eastAsia="zh-TW"/>
        </w:rPr>
        <w:t>ve</w:t>
      </w:r>
      <w:r w:rsidR="00051E81">
        <w:rPr>
          <w:rFonts w:ascii="Times New Roman" w:eastAsia="標楷體" w:hAnsi="Times New Roman" w:cs="Times New Roman"/>
          <w:kern w:val="2"/>
          <w:sz w:val="24"/>
          <w:szCs w:val="24"/>
          <w:lang w:eastAsia="zh-TW"/>
        </w:rPr>
        <w:t xml:space="preserve"> initiative.</w:t>
      </w:r>
    </w:p>
    <w:p w:rsidR="00A82F4D" w:rsidRPr="00CD1C50" w:rsidRDefault="00A82F4D" w:rsidP="00271979">
      <w:pPr>
        <w:pStyle w:val="a7"/>
        <w:widowControl w:val="0"/>
        <w:numPr>
          <w:ilvl w:val="3"/>
          <w:numId w:val="9"/>
        </w:numPr>
        <w:adjustRightInd w:val="0"/>
        <w:snapToGrid w:val="0"/>
        <w:spacing w:before="240" w:after="0" w:line="480" w:lineRule="auto"/>
        <w:ind w:leftChars="0" w:left="1134" w:hanging="283"/>
        <w:jc w:val="both"/>
        <w:rPr>
          <w:rFonts w:ascii="Times New Roman" w:eastAsia="標楷體" w:hAnsi="Times New Roman" w:cs="Times New Roman"/>
          <w:kern w:val="2"/>
          <w:sz w:val="24"/>
          <w:szCs w:val="24"/>
          <w:lang w:eastAsia="zh-TW"/>
        </w:rPr>
      </w:pPr>
      <w:bookmarkStart w:id="2" w:name="_Hlk525490057"/>
      <w:r w:rsidRPr="00CD1C50">
        <w:rPr>
          <w:rFonts w:ascii="Times New Roman" w:eastAsia="標楷體" w:hAnsi="Times New Roman" w:cs="Times New Roman"/>
          <w:b/>
          <w:kern w:val="2"/>
          <w:sz w:val="24"/>
          <w:szCs w:val="24"/>
          <w:lang w:eastAsia="zh-TW"/>
        </w:rPr>
        <w:t>Positioned as a key-point strategic project under</w:t>
      </w:r>
      <w:r w:rsidR="00EA586B">
        <w:rPr>
          <w:rFonts w:ascii="Times New Roman" w:eastAsia="標楷體" w:hAnsi="Times New Roman" w:cs="Times New Roman"/>
          <w:b/>
          <w:kern w:val="2"/>
          <w:sz w:val="24"/>
          <w:szCs w:val="24"/>
          <w:lang w:eastAsia="zh-TW"/>
        </w:rPr>
        <w:t xml:space="preserve"> </w:t>
      </w:r>
      <w:r w:rsidRPr="00CD1C50">
        <w:rPr>
          <w:rFonts w:ascii="Times New Roman" w:eastAsia="標楷體" w:hAnsi="Times New Roman" w:cs="Times New Roman"/>
          <w:b/>
          <w:kern w:val="2"/>
          <w:sz w:val="24"/>
          <w:szCs w:val="24"/>
          <w:lang w:eastAsia="zh-TW"/>
        </w:rPr>
        <w:t>Guangdong-Hong Kong-</w:t>
      </w:r>
      <w:r w:rsidR="00AE4CB5">
        <w:rPr>
          <w:rFonts w:ascii="Times New Roman" w:eastAsia="標楷體" w:hAnsi="Times New Roman" w:cs="Times New Roman"/>
          <w:b/>
          <w:kern w:val="2"/>
          <w:sz w:val="24"/>
          <w:szCs w:val="24"/>
          <w:lang w:eastAsia="zh-TW"/>
        </w:rPr>
        <w:t>Macao</w:t>
      </w:r>
      <w:bookmarkStart w:id="3" w:name="_GoBack"/>
      <w:bookmarkEnd w:id="3"/>
      <w:r w:rsidRPr="00CD1C50">
        <w:rPr>
          <w:rFonts w:ascii="Times New Roman" w:eastAsia="標楷體" w:hAnsi="Times New Roman" w:cs="Times New Roman"/>
          <w:b/>
          <w:kern w:val="2"/>
          <w:sz w:val="24"/>
          <w:szCs w:val="24"/>
          <w:lang w:eastAsia="zh-TW"/>
        </w:rPr>
        <w:t xml:space="preserve"> Greater Bay Area</w:t>
      </w:r>
      <w:bookmarkEnd w:id="2"/>
      <w:r w:rsidRPr="00CD1C50">
        <w:rPr>
          <w:rFonts w:ascii="Times New Roman" w:eastAsia="標楷體" w:hAnsi="Times New Roman" w:cs="Times New Roman"/>
          <w:kern w:val="2"/>
          <w:sz w:val="24"/>
          <w:szCs w:val="24"/>
          <w:lang w:eastAsia="zh-TW"/>
        </w:rPr>
        <w:t>: “One Belt, One Road” and “Guangdong-Hong Kong-</w:t>
      </w:r>
      <w:r w:rsidR="00AE4CB5">
        <w:rPr>
          <w:rFonts w:ascii="Times New Roman" w:eastAsia="標楷體" w:hAnsi="Times New Roman" w:cs="Times New Roman"/>
          <w:kern w:val="2"/>
          <w:sz w:val="24"/>
          <w:szCs w:val="24"/>
          <w:lang w:eastAsia="zh-TW"/>
        </w:rPr>
        <w:t>Macao</w:t>
      </w:r>
      <w:r w:rsidRPr="00CD1C50">
        <w:rPr>
          <w:rFonts w:ascii="Times New Roman" w:eastAsia="標楷體" w:hAnsi="Times New Roman" w:cs="Times New Roman"/>
          <w:kern w:val="2"/>
          <w:sz w:val="24"/>
          <w:szCs w:val="24"/>
          <w:lang w:eastAsia="zh-TW"/>
        </w:rPr>
        <w:t xml:space="preserve"> Greater Bay Area” are two strategic </w:t>
      </w:r>
      <w:r w:rsidR="00181517">
        <w:rPr>
          <w:rFonts w:ascii="Times New Roman" w:eastAsia="標楷體" w:hAnsi="Times New Roman" w:cs="Times New Roman"/>
          <w:kern w:val="2"/>
          <w:sz w:val="24"/>
          <w:szCs w:val="24"/>
          <w:lang w:eastAsia="zh-TW"/>
        </w:rPr>
        <w:t>state</w:t>
      </w:r>
      <w:r w:rsidRPr="00CD1C50">
        <w:rPr>
          <w:rFonts w:ascii="Times New Roman" w:eastAsia="標楷體" w:hAnsi="Times New Roman" w:cs="Times New Roman"/>
          <w:kern w:val="2"/>
          <w:sz w:val="24"/>
          <w:szCs w:val="24"/>
          <w:lang w:eastAsia="zh-TW"/>
        </w:rPr>
        <w:t xml:space="preserve"> policies of</w:t>
      </w:r>
      <w:r w:rsidR="0046088F">
        <w:rPr>
          <w:rFonts w:ascii="Times New Roman" w:eastAsia="標楷體" w:hAnsi="Times New Roman" w:cs="Times New Roman"/>
          <w:kern w:val="2"/>
          <w:sz w:val="24"/>
          <w:szCs w:val="24"/>
          <w:lang w:eastAsia="zh-TW"/>
        </w:rPr>
        <w:t xml:space="preserve"> </w:t>
      </w:r>
      <w:r w:rsidRPr="00CD1C50">
        <w:rPr>
          <w:rFonts w:ascii="Times New Roman" w:eastAsia="標楷體" w:hAnsi="Times New Roman" w:cs="Times New Roman"/>
          <w:kern w:val="2"/>
          <w:sz w:val="24"/>
          <w:szCs w:val="24"/>
          <w:lang w:eastAsia="zh-TW"/>
        </w:rPr>
        <w:t xml:space="preserve">Central Government.  Hong Kong </w:t>
      </w:r>
      <w:r w:rsidR="00181517">
        <w:rPr>
          <w:rFonts w:ascii="Times New Roman" w:eastAsia="標楷體" w:hAnsi="Times New Roman" w:cs="Times New Roman"/>
          <w:kern w:val="2"/>
          <w:sz w:val="24"/>
          <w:szCs w:val="24"/>
          <w:lang w:eastAsia="zh-TW"/>
        </w:rPr>
        <w:t xml:space="preserve">assumes </w:t>
      </w:r>
      <w:r w:rsidRPr="00CD1C50">
        <w:rPr>
          <w:rFonts w:ascii="Times New Roman" w:eastAsia="標楷體" w:hAnsi="Times New Roman" w:cs="Times New Roman"/>
          <w:kern w:val="2"/>
          <w:sz w:val="24"/>
          <w:szCs w:val="24"/>
          <w:lang w:eastAsia="zh-TW"/>
        </w:rPr>
        <w:t>an important role in the Greater Bay Area Development.</w:t>
      </w:r>
      <w:r w:rsidRPr="00CD1C50">
        <w:rPr>
          <w:rFonts w:ascii="Times New Roman" w:hAnsi="Times New Roman" w:cs="Times New Roman"/>
          <w:sz w:val="24"/>
          <w:szCs w:val="24"/>
        </w:rPr>
        <w:t xml:space="preserve"> </w:t>
      </w:r>
      <w:r w:rsidRPr="00CD1C50">
        <w:rPr>
          <w:rFonts w:ascii="Times New Roman" w:eastAsia="標楷體" w:hAnsi="Times New Roman" w:cs="Times New Roman"/>
          <w:kern w:val="2"/>
          <w:sz w:val="24"/>
          <w:szCs w:val="24"/>
          <w:lang w:eastAsia="zh-TW"/>
        </w:rPr>
        <w:t>Being the most open and international city in the Greater Bay Area, Hong Kong is</w:t>
      </w:r>
      <w:r w:rsidR="00181517">
        <w:rPr>
          <w:rFonts w:ascii="Times New Roman" w:eastAsia="標楷體" w:hAnsi="Times New Roman" w:cs="Times New Roman"/>
          <w:kern w:val="2"/>
          <w:sz w:val="24"/>
          <w:szCs w:val="24"/>
          <w:lang w:eastAsia="zh-TW"/>
        </w:rPr>
        <w:t xml:space="preserve"> well-</w:t>
      </w:r>
      <w:r w:rsidRPr="00CD1C50">
        <w:rPr>
          <w:rFonts w:ascii="Times New Roman" w:eastAsia="標楷體" w:hAnsi="Times New Roman" w:cs="Times New Roman"/>
          <w:kern w:val="2"/>
          <w:sz w:val="24"/>
          <w:szCs w:val="24"/>
          <w:lang w:eastAsia="zh-TW"/>
        </w:rPr>
        <w:t xml:space="preserve">known for being international financial, transportation and trade centres with renowned professional services. </w:t>
      </w:r>
      <w:r w:rsidR="00CA4563">
        <w:rPr>
          <w:rFonts w:ascii="Times New Roman" w:eastAsia="標楷體" w:hAnsi="Times New Roman" w:cs="Times New Roman"/>
          <w:kern w:val="2"/>
          <w:sz w:val="24"/>
          <w:szCs w:val="24"/>
          <w:lang w:eastAsia="zh-TW"/>
        </w:rPr>
        <w:t>Leveraging</w:t>
      </w:r>
      <w:r w:rsidRPr="00CD1C50">
        <w:rPr>
          <w:rFonts w:ascii="Times New Roman" w:eastAsia="標楷體" w:hAnsi="Times New Roman" w:cs="Times New Roman"/>
          <w:kern w:val="2"/>
          <w:sz w:val="24"/>
          <w:szCs w:val="24"/>
          <w:lang w:eastAsia="zh-TW"/>
        </w:rPr>
        <w:t xml:space="preserve"> on the advantages of its</w:t>
      </w:r>
      <w:r w:rsidR="00ED763C" w:rsidRPr="00ED763C">
        <w:t xml:space="preserve"> </w:t>
      </w:r>
      <w:r w:rsidR="00ED763C" w:rsidRPr="00ED763C">
        <w:rPr>
          <w:rFonts w:ascii="Times New Roman" w:eastAsia="標楷體" w:hAnsi="Times New Roman" w:cs="Times New Roman"/>
          <w:kern w:val="2"/>
          <w:sz w:val="24"/>
          <w:szCs w:val="24"/>
          <w:lang w:eastAsia="zh-TW"/>
        </w:rPr>
        <w:t>world-recognised legal system</w:t>
      </w:r>
      <w:r w:rsidR="00ED763C">
        <w:rPr>
          <w:rFonts w:ascii="Times New Roman" w:eastAsia="標楷體" w:hAnsi="Times New Roman" w:cs="Times New Roman"/>
          <w:kern w:val="2"/>
          <w:sz w:val="24"/>
          <w:szCs w:val="24"/>
          <w:lang w:eastAsia="zh-TW"/>
        </w:rPr>
        <w:t xml:space="preserve"> </w:t>
      </w:r>
      <w:r w:rsidRPr="00CD1C50">
        <w:rPr>
          <w:rFonts w:ascii="Times New Roman" w:eastAsia="標楷體" w:hAnsi="Times New Roman" w:cs="Times New Roman"/>
          <w:kern w:val="2"/>
          <w:sz w:val="24"/>
          <w:szCs w:val="24"/>
          <w:lang w:eastAsia="zh-TW"/>
        </w:rPr>
        <w:t>and</w:t>
      </w:r>
      <w:r w:rsidR="00ED763C">
        <w:rPr>
          <w:rFonts w:ascii="Times New Roman" w:eastAsia="標楷體" w:hAnsi="Times New Roman" w:cs="Times New Roman"/>
          <w:kern w:val="2"/>
          <w:sz w:val="24"/>
          <w:szCs w:val="24"/>
          <w:lang w:eastAsia="zh-TW"/>
        </w:rPr>
        <w:t xml:space="preserve"> </w:t>
      </w:r>
      <w:r w:rsidRPr="00CD1C50">
        <w:rPr>
          <w:rFonts w:ascii="Times New Roman" w:eastAsia="標楷體" w:hAnsi="Times New Roman" w:cs="Times New Roman"/>
          <w:kern w:val="2"/>
          <w:sz w:val="24"/>
          <w:szCs w:val="24"/>
          <w:lang w:eastAsia="zh-TW"/>
        </w:rPr>
        <w:t xml:space="preserve">intellectual property </w:t>
      </w:r>
      <w:r w:rsidR="00ED763C">
        <w:rPr>
          <w:rFonts w:ascii="Times New Roman" w:eastAsia="標楷體" w:hAnsi="Times New Roman" w:cs="Times New Roman"/>
          <w:kern w:val="2"/>
          <w:sz w:val="24"/>
          <w:szCs w:val="24"/>
          <w:lang w:eastAsia="zh-TW"/>
        </w:rPr>
        <w:t xml:space="preserve">rights </w:t>
      </w:r>
      <w:r w:rsidRPr="00CD1C50">
        <w:rPr>
          <w:rFonts w:ascii="Times New Roman" w:eastAsia="標楷體" w:hAnsi="Times New Roman" w:cs="Times New Roman"/>
          <w:kern w:val="2"/>
          <w:sz w:val="24"/>
          <w:szCs w:val="24"/>
          <w:lang w:eastAsia="zh-TW"/>
        </w:rPr>
        <w:t xml:space="preserve">systems, Hong Kong has </w:t>
      </w:r>
      <w:r w:rsidR="00181517">
        <w:rPr>
          <w:rFonts w:ascii="Times New Roman" w:eastAsia="標楷體" w:hAnsi="Times New Roman" w:cs="Times New Roman"/>
          <w:kern w:val="2"/>
          <w:sz w:val="24"/>
          <w:szCs w:val="24"/>
          <w:lang w:eastAsia="zh-TW"/>
        </w:rPr>
        <w:t xml:space="preserve">good </w:t>
      </w:r>
      <w:r w:rsidRPr="00CD1C50">
        <w:rPr>
          <w:rFonts w:ascii="Times New Roman" w:eastAsia="標楷體" w:hAnsi="Times New Roman" w:cs="Times New Roman"/>
          <w:kern w:val="2"/>
          <w:sz w:val="24"/>
          <w:szCs w:val="24"/>
          <w:lang w:eastAsia="zh-TW"/>
        </w:rPr>
        <w:t>chance of leading the nine municipalities of Guangzhou, Shenzhen, Zhuhai, Foshan, Huizhou, Dongguan, Zhongshan, Jiangmen and Zhaoqing in Guangdong</w:t>
      </w:r>
      <w:r w:rsidR="00E0277A">
        <w:rPr>
          <w:rFonts w:ascii="Times New Roman" w:eastAsia="標楷體" w:hAnsi="Times New Roman" w:cs="Times New Roman"/>
          <w:kern w:val="2"/>
          <w:sz w:val="24"/>
          <w:szCs w:val="24"/>
          <w:lang w:eastAsia="zh-TW"/>
        </w:rPr>
        <w:t xml:space="preserve"> P</w:t>
      </w:r>
      <w:r w:rsidRPr="00CD1C50">
        <w:rPr>
          <w:rFonts w:ascii="Times New Roman" w:eastAsia="標楷體" w:hAnsi="Times New Roman" w:cs="Times New Roman"/>
          <w:kern w:val="2"/>
          <w:sz w:val="24"/>
          <w:szCs w:val="24"/>
          <w:lang w:eastAsia="zh-TW"/>
        </w:rPr>
        <w:t>rovince and the Macao SAR through its</w:t>
      </w:r>
      <w:r w:rsidR="0046088F">
        <w:rPr>
          <w:rFonts w:ascii="Times New Roman" w:eastAsia="標楷體" w:hAnsi="Times New Roman" w:cs="Times New Roman"/>
          <w:kern w:val="2"/>
          <w:sz w:val="24"/>
          <w:szCs w:val="24"/>
          <w:lang w:eastAsia="zh-TW"/>
        </w:rPr>
        <w:t xml:space="preserve"> unique</w:t>
      </w:r>
      <w:r w:rsidRPr="00CD1C50">
        <w:rPr>
          <w:rFonts w:ascii="Times New Roman" w:eastAsia="標楷體" w:hAnsi="Times New Roman" w:cs="Times New Roman"/>
          <w:kern w:val="2"/>
          <w:sz w:val="24"/>
          <w:szCs w:val="24"/>
          <w:lang w:eastAsia="zh-TW"/>
        </w:rPr>
        <w:t xml:space="preserve"> connectivity to the world. If Hong Kong can grasp such golden opportunity to take off again</w:t>
      </w:r>
      <w:r w:rsidR="0046088F">
        <w:rPr>
          <w:rFonts w:ascii="Times New Roman" w:eastAsia="標楷體" w:hAnsi="Times New Roman" w:cs="Times New Roman"/>
          <w:kern w:val="2"/>
          <w:sz w:val="24"/>
          <w:szCs w:val="24"/>
          <w:lang w:eastAsia="zh-TW"/>
        </w:rPr>
        <w:t xml:space="preserve"> through this project</w:t>
      </w:r>
      <w:r w:rsidRPr="00CD1C50">
        <w:rPr>
          <w:rFonts w:ascii="Times New Roman" w:eastAsia="標楷體" w:hAnsi="Times New Roman" w:cs="Times New Roman"/>
          <w:kern w:val="2"/>
          <w:sz w:val="24"/>
          <w:szCs w:val="24"/>
          <w:lang w:eastAsia="zh-TW"/>
        </w:rPr>
        <w:t xml:space="preserve">, </w:t>
      </w:r>
      <w:r w:rsidR="0046088F">
        <w:rPr>
          <w:rFonts w:ascii="Times New Roman" w:eastAsia="標楷體" w:hAnsi="Times New Roman" w:cs="Times New Roman"/>
          <w:kern w:val="2"/>
          <w:sz w:val="24"/>
          <w:szCs w:val="24"/>
          <w:lang w:eastAsia="zh-TW"/>
        </w:rPr>
        <w:t xml:space="preserve">we </w:t>
      </w:r>
      <w:r w:rsidRPr="00CD1C50">
        <w:rPr>
          <w:rFonts w:ascii="Times New Roman" w:eastAsia="標楷體" w:hAnsi="Times New Roman" w:cs="Times New Roman"/>
          <w:kern w:val="2"/>
          <w:sz w:val="24"/>
          <w:szCs w:val="24"/>
          <w:lang w:eastAsia="zh-TW"/>
        </w:rPr>
        <w:t>believe</w:t>
      </w:r>
      <w:r w:rsidR="0046088F">
        <w:rPr>
          <w:rFonts w:ascii="Times New Roman" w:eastAsia="標楷體" w:hAnsi="Times New Roman" w:cs="Times New Roman"/>
          <w:kern w:val="2"/>
          <w:sz w:val="24"/>
          <w:szCs w:val="24"/>
          <w:lang w:eastAsia="zh-TW"/>
        </w:rPr>
        <w:t xml:space="preserve"> </w:t>
      </w:r>
      <w:r w:rsidRPr="00CD1C50">
        <w:rPr>
          <w:rFonts w:ascii="Times New Roman" w:eastAsia="標楷體" w:hAnsi="Times New Roman" w:cs="Times New Roman"/>
          <w:kern w:val="2"/>
          <w:sz w:val="24"/>
          <w:szCs w:val="24"/>
          <w:lang w:eastAsia="zh-TW"/>
        </w:rPr>
        <w:t xml:space="preserve">that it will </w:t>
      </w:r>
      <w:r w:rsidR="007D549A">
        <w:rPr>
          <w:rFonts w:ascii="Times New Roman" w:eastAsia="標楷體" w:hAnsi="Times New Roman" w:cs="Times New Roman"/>
          <w:kern w:val="2"/>
          <w:sz w:val="24"/>
          <w:szCs w:val="24"/>
          <w:lang w:eastAsia="zh-TW"/>
        </w:rPr>
        <w:t xml:space="preserve">also </w:t>
      </w:r>
      <w:r w:rsidRPr="00CD1C50">
        <w:rPr>
          <w:rFonts w:ascii="Times New Roman" w:eastAsia="標楷體" w:hAnsi="Times New Roman" w:cs="Times New Roman"/>
          <w:kern w:val="2"/>
          <w:sz w:val="24"/>
          <w:szCs w:val="24"/>
          <w:lang w:eastAsia="zh-TW"/>
        </w:rPr>
        <w:t>be</w:t>
      </w:r>
      <w:r w:rsidR="0046088F">
        <w:rPr>
          <w:rFonts w:ascii="Times New Roman" w:eastAsia="標楷體" w:hAnsi="Times New Roman" w:cs="Times New Roman"/>
          <w:kern w:val="2"/>
          <w:sz w:val="24"/>
          <w:szCs w:val="24"/>
          <w:lang w:eastAsia="zh-TW"/>
        </w:rPr>
        <w:t xml:space="preserve"> </w:t>
      </w:r>
      <w:r w:rsidRPr="00CD1C50">
        <w:rPr>
          <w:rFonts w:ascii="Times New Roman" w:eastAsia="標楷體" w:hAnsi="Times New Roman" w:cs="Times New Roman"/>
          <w:kern w:val="2"/>
          <w:sz w:val="24"/>
          <w:szCs w:val="24"/>
          <w:lang w:eastAsia="zh-TW"/>
        </w:rPr>
        <w:t>most appreciated by the Central Government.</w:t>
      </w:r>
    </w:p>
    <w:p w:rsidR="00C15D60" w:rsidRPr="00B03BCB" w:rsidRDefault="00A82F4D" w:rsidP="009632A6">
      <w:pPr>
        <w:pStyle w:val="a7"/>
        <w:widowControl w:val="0"/>
        <w:numPr>
          <w:ilvl w:val="3"/>
          <w:numId w:val="9"/>
        </w:numPr>
        <w:adjustRightInd w:val="0"/>
        <w:snapToGrid w:val="0"/>
        <w:spacing w:after="0" w:line="480" w:lineRule="auto"/>
        <w:ind w:leftChars="0" w:left="1134" w:hanging="425"/>
        <w:jc w:val="both"/>
        <w:rPr>
          <w:rFonts w:ascii="Times New Roman" w:eastAsia="標楷體" w:hAnsi="Times New Roman" w:cs="Times New Roman"/>
          <w:b/>
          <w:kern w:val="2"/>
          <w:sz w:val="24"/>
          <w:szCs w:val="24"/>
          <w:lang w:eastAsia="zh-TW"/>
        </w:rPr>
      </w:pPr>
      <w:r w:rsidRPr="00B03BCB">
        <w:rPr>
          <w:rFonts w:ascii="Times New Roman" w:eastAsia="標楷體" w:hAnsi="Times New Roman" w:cs="Times New Roman"/>
          <w:b/>
          <w:kern w:val="2"/>
          <w:sz w:val="24"/>
          <w:szCs w:val="24"/>
          <w:lang w:eastAsia="zh-TW"/>
        </w:rPr>
        <w:lastRenderedPageBreak/>
        <w:t>Deepen</w:t>
      </w:r>
      <w:r w:rsidR="000A075B" w:rsidRPr="00B03BCB">
        <w:rPr>
          <w:rFonts w:ascii="Times New Roman" w:eastAsia="標楷體" w:hAnsi="Times New Roman" w:cs="Times New Roman"/>
          <w:b/>
          <w:kern w:val="2"/>
          <w:sz w:val="24"/>
          <w:szCs w:val="24"/>
          <w:lang w:eastAsia="zh-TW"/>
        </w:rPr>
        <w:t>ed</w:t>
      </w:r>
      <w:r w:rsidRPr="00B03BCB">
        <w:rPr>
          <w:rFonts w:ascii="Times New Roman" w:eastAsia="標楷體" w:hAnsi="Times New Roman" w:cs="Times New Roman"/>
          <w:b/>
          <w:kern w:val="2"/>
          <w:sz w:val="24"/>
          <w:szCs w:val="24"/>
          <w:lang w:eastAsia="zh-TW"/>
        </w:rPr>
        <w:t xml:space="preserve"> collaboration between Guangdong and Hong Kong with policy support from Central Government</w:t>
      </w:r>
      <w:r w:rsidRPr="00B03BCB">
        <w:rPr>
          <w:rFonts w:ascii="Times New Roman" w:eastAsia="標楷體" w:hAnsi="Times New Roman" w:cs="Times New Roman"/>
          <w:kern w:val="2"/>
          <w:sz w:val="24"/>
          <w:szCs w:val="24"/>
          <w:lang w:eastAsia="zh-TW"/>
        </w:rPr>
        <w:t xml:space="preserve">:  This is </w:t>
      </w:r>
      <w:r w:rsidR="003823B8" w:rsidRPr="00B03BCB">
        <w:rPr>
          <w:rFonts w:ascii="Times New Roman" w:eastAsia="標楷體" w:hAnsi="Times New Roman" w:cs="Times New Roman"/>
          <w:kern w:val="2"/>
          <w:sz w:val="24"/>
          <w:szCs w:val="24"/>
          <w:lang w:eastAsia="zh-TW"/>
        </w:rPr>
        <w:t>perfectly true</w:t>
      </w:r>
      <w:r w:rsidRPr="00B03BCB">
        <w:rPr>
          <w:rFonts w:ascii="Times New Roman" w:eastAsia="標楷體" w:hAnsi="Times New Roman" w:cs="Times New Roman"/>
          <w:kern w:val="2"/>
          <w:sz w:val="24"/>
          <w:szCs w:val="24"/>
          <w:lang w:eastAsia="zh-TW"/>
        </w:rPr>
        <w:t xml:space="preserve"> that Hong Kong issues should be resolved by Hong Kong itself. However, it is </w:t>
      </w:r>
      <w:r w:rsidR="00B03BCB" w:rsidRPr="00B03BCB">
        <w:rPr>
          <w:rFonts w:ascii="Times New Roman" w:eastAsia="標楷體" w:hAnsi="Times New Roman" w:cs="Times New Roman"/>
          <w:kern w:val="2"/>
          <w:sz w:val="24"/>
          <w:szCs w:val="24"/>
          <w:lang w:eastAsia="zh-TW"/>
        </w:rPr>
        <w:t xml:space="preserve">equally </w:t>
      </w:r>
      <w:r w:rsidR="00B03BCB">
        <w:rPr>
          <w:rFonts w:ascii="Times New Roman" w:eastAsia="標楷體" w:hAnsi="Times New Roman" w:cs="Times New Roman"/>
          <w:kern w:val="2"/>
          <w:sz w:val="24"/>
          <w:szCs w:val="24"/>
          <w:lang w:eastAsia="zh-TW"/>
        </w:rPr>
        <w:t xml:space="preserve">appropriate </w:t>
      </w:r>
      <w:r w:rsidRPr="00B03BCB">
        <w:rPr>
          <w:rFonts w:ascii="Times New Roman" w:eastAsia="標楷體" w:hAnsi="Times New Roman" w:cs="Times New Roman"/>
          <w:kern w:val="2"/>
          <w:sz w:val="24"/>
          <w:szCs w:val="24"/>
          <w:lang w:eastAsia="zh-TW"/>
        </w:rPr>
        <w:t>to adopt the strategy of mutual collaboration between</w:t>
      </w:r>
      <w:r w:rsidR="007D549A">
        <w:rPr>
          <w:rFonts w:ascii="Times New Roman" w:eastAsia="標楷體" w:hAnsi="Times New Roman" w:cs="Times New Roman"/>
          <w:kern w:val="2"/>
          <w:sz w:val="24"/>
          <w:szCs w:val="24"/>
          <w:lang w:eastAsia="zh-TW"/>
        </w:rPr>
        <w:t xml:space="preserve"> </w:t>
      </w:r>
      <w:r w:rsidRPr="00B03BCB">
        <w:rPr>
          <w:rFonts w:ascii="Times New Roman" w:eastAsia="標楷體" w:hAnsi="Times New Roman" w:cs="Times New Roman"/>
          <w:kern w:val="2"/>
          <w:sz w:val="24"/>
          <w:szCs w:val="24"/>
          <w:lang w:eastAsia="zh-TW"/>
        </w:rPr>
        <w:t xml:space="preserve">Hong Kong SAR Government and Guangdong </w:t>
      </w:r>
      <w:r w:rsidR="00D74CDC">
        <w:rPr>
          <w:rFonts w:ascii="Times New Roman" w:eastAsia="標楷體" w:hAnsi="Times New Roman" w:cs="Times New Roman"/>
          <w:kern w:val="2"/>
          <w:sz w:val="24"/>
          <w:szCs w:val="24"/>
          <w:lang w:eastAsia="zh-TW"/>
        </w:rPr>
        <w:t>P</w:t>
      </w:r>
      <w:r w:rsidRPr="00B03BCB">
        <w:rPr>
          <w:rFonts w:ascii="Times New Roman" w:eastAsia="標楷體" w:hAnsi="Times New Roman" w:cs="Times New Roman"/>
          <w:kern w:val="2"/>
          <w:sz w:val="24"/>
          <w:szCs w:val="24"/>
          <w:lang w:eastAsia="zh-TW"/>
        </w:rPr>
        <w:t xml:space="preserve">rovince to </w:t>
      </w:r>
      <w:r w:rsidR="00B03BCB">
        <w:rPr>
          <w:rFonts w:ascii="Times New Roman" w:eastAsia="標楷體" w:hAnsi="Times New Roman" w:cs="Times New Roman"/>
          <w:kern w:val="2"/>
          <w:sz w:val="24"/>
          <w:szCs w:val="24"/>
          <w:lang w:eastAsia="zh-TW"/>
        </w:rPr>
        <w:t>tackle</w:t>
      </w:r>
      <w:r w:rsidRPr="00B03BCB">
        <w:rPr>
          <w:rFonts w:ascii="Times New Roman" w:eastAsia="標楷體" w:hAnsi="Times New Roman" w:cs="Times New Roman"/>
          <w:kern w:val="2"/>
          <w:sz w:val="24"/>
          <w:szCs w:val="24"/>
          <w:lang w:eastAsia="zh-TW"/>
        </w:rPr>
        <w:t xml:space="preserve"> the problems of people’s livelihood and sustain long-term</w:t>
      </w:r>
      <w:r w:rsidR="00B03BCB">
        <w:rPr>
          <w:rFonts w:ascii="Times New Roman" w:eastAsia="標楷體" w:hAnsi="Times New Roman" w:cs="Times New Roman"/>
          <w:kern w:val="2"/>
          <w:sz w:val="24"/>
          <w:szCs w:val="24"/>
          <w:lang w:eastAsia="zh-TW"/>
        </w:rPr>
        <w:t xml:space="preserve"> social and </w:t>
      </w:r>
      <w:r w:rsidRPr="00B03BCB">
        <w:rPr>
          <w:rFonts w:ascii="Times New Roman" w:eastAsia="標楷體" w:hAnsi="Times New Roman" w:cs="Times New Roman"/>
          <w:kern w:val="2"/>
          <w:sz w:val="24"/>
          <w:szCs w:val="24"/>
          <w:lang w:eastAsia="zh-TW"/>
        </w:rPr>
        <w:t>economic</w:t>
      </w:r>
      <w:r w:rsidR="00B03BCB">
        <w:rPr>
          <w:rFonts w:ascii="Times New Roman" w:eastAsia="標楷體" w:hAnsi="Times New Roman" w:cs="Times New Roman"/>
          <w:kern w:val="2"/>
          <w:sz w:val="24"/>
          <w:szCs w:val="24"/>
          <w:lang w:eastAsia="zh-TW"/>
        </w:rPr>
        <w:t xml:space="preserve"> </w:t>
      </w:r>
      <w:r w:rsidR="00FB6306">
        <w:rPr>
          <w:rFonts w:ascii="Times New Roman" w:eastAsia="標楷體" w:hAnsi="Times New Roman" w:cs="Times New Roman"/>
          <w:kern w:val="2"/>
          <w:sz w:val="24"/>
          <w:szCs w:val="24"/>
          <w:lang w:eastAsia="zh-TW"/>
        </w:rPr>
        <w:t>growth</w:t>
      </w:r>
      <w:r w:rsidRPr="00B03BCB">
        <w:rPr>
          <w:rFonts w:ascii="Times New Roman" w:eastAsia="標楷體" w:hAnsi="Times New Roman" w:cs="Times New Roman"/>
          <w:kern w:val="2"/>
          <w:sz w:val="24"/>
          <w:szCs w:val="24"/>
          <w:lang w:eastAsia="zh-TW"/>
        </w:rPr>
        <w:t>. For example,</w:t>
      </w:r>
      <w:r w:rsidR="00272C6A">
        <w:rPr>
          <w:rFonts w:ascii="Times New Roman" w:eastAsia="標楷體" w:hAnsi="Times New Roman" w:cs="Times New Roman"/>
          <w:kern w:val="2"/>
          <w:sz w:val="24"/>
          <w:szCs w:val="24"/>
          <w:lang w:eastAsia="zh-TW"/>
        </w:rPr>
        <w:t xml:space="preserve"> </w:t>
      </w:r>
      <w:r w:rsidRPr="00B03BCB">
        <w:rPr>
          <w:rFonts w:ascii="Times New Roman" w:eastAsia="標楷體" w:hAnsi="Times New Roman" w:cs="Times New Roman"/>
          <w:kern w:val="2"/>
          <w:sz w:val="24"/>
          <w:szCs w:val="24"/>
          <w:lang w:eastAsia="zh-TW"/>
        </w:rPr>
        <w:t>the</w:t>
      </w:r>
      <w:r w:rsidR="00272C6A">
        <w:rPr>
          <w:rFonts w:ascii="Times New Roman" w:eastAsia="標楷體" w:hAnsi="Times New Roman" w:cs="Times New Roman"/>
          <w:kern w:val="2"/>
          <w:sz w:val="24"/>
          <w:szCs w:val="24"/>
          <w:lang w:eastAsia="zh-TW"/>
        </w:rPr>
        <w:t xml:space="preserve"> </w:t>
      </w:r>
      <w:r w:rsidRPr="00B03BCB">
        <w:rPr>
          <w:rFonts w:ascii="Times New Roman" w:eastAsia="標楷體" w:hAnsi="Times New Roman" w:cs="Times New Roman"/>
          <w:kern w:val="2"/>
          <w:sz w:val="24"/>
          <w:szCs w:val="24"/>
          <w:lang w:eastAsia="zh-TW"/>
        </w:rPr>
        <w:t>Hong Kong-Zhuhai-Macao Bridge, the construction of high-speed rail, the Shenzhen Bay Port, the supply of</w:t>
      </w:r>
      <w:r w:rsidR="00272C6A">
        <w:rPr>
          <w:rFonts w:ascii="Times New Roman" w:eastAsia="標楷體" w:hAnsi="Times New Roman" w:cs="Times New Roman"/>
          <w:kern w:val="2"/>
          <w:sz w:val="24"/>
          <w:szCs w:val="24"/>
          <w:lang w:eastAsia="zh-TW"/>
        </w:rPr>
        <w:t xml:space="preserve"> fresh </w:t>
      </w:r>
      <w:r w:rsidRPr="00B03BCB">
        <w:rPr>
          <w:rFonts w:ascii="Times New Roman" w:eastAsia="標楷體" w:hAnsi="Times New Roman" w:cs="Times New Roman"/>
          <w:kern w:val="2"/>
          <w:sz w:val="24"/>
          <w:szCs w:val="24"/>
          <w:lang w:eastAsia="zh-TW"/>
        </w:rPr>
        <w:t xml:space="preserve">water from Dongjiang, and the Lok Ma Chau Loop are </w:t>
      </w:r>
      <w:r w:rsidR="007D549A">
        <w:rPr>
          <w:rFonts w:ascii="Times New Roman" w:eastAsia="標楷體" w:hAnsi="Times New Roman" w:cs="Times New Roman"/>
          <w:kern w:val="2"/>
          <w:sz w:val="24"/>
          <w:szCs w:val="24"/>
          <w:lang w:eastAsia="zh-TW"/>
        </w:rPr>
        <w:t xml:space="preserve">achievements </w:t>
      </w:r>
      <w:r w:rsidRPr="00B03BCB">
        <w:rPr>
          <w:rFonts w:ascii="Times New Roman" w:eastAsia="標楷體" w:hAnsi="Times New Roman" w:cs="Times New Roman"/>
          <w:kern w:val="2"/>
          <w:sz w:val="24"/>
          <w:szCs w:val="24"/>
          <w:lang w:eastAsia="zh-TW"/>
        </w:rPr>
        <w:t>of</w:t>
      </w:r>
      <w:r w:rsidR="007D549A">
        <w:rPr>
          <w:rFonts w:ascii="Times New Roman" w:eastAsia="標楷體" w:hAnsi="Times New Roman" w:cs="Times New Roman"/>
          <w:kern w:val="2"/>
          <w:sz w:val="24"/>
          <w:szCs w:val="24"/>
          <w:lang w:eastAsia="zh-TW"/>
        </w:rPr>
        <w:t xml:space="preserve"> </w:t>
      </w:r>
      <w:r w:rsidRPr="00B03BCB">
        <w:rPr>
          <w:rFonts w:ascii="Times New Roman" w:eastAsia="標楷體" w:hAnsi="Times New Roman" w:cs="Times New Roman"/>
          <w:kern w:val="2"/>
          <w:sz w:val="24"/>
          <w:szCs w:val="24"/>
          <w:lang w:eastAsia="zh-TW"/>
        </w:rPr>
        <w:t>China-Hong Kong cooperation. In 2015, the Macao SAR Government gained approval from the State Council to</w:t>
      </w:r>
      <w:r w:rsidR="00CC4A51">
        <w:rPr>
          <w:rFonts w:ascii="Times New Roman" w:eastAsia="標楷體" w:hAnsi="Times New Roman" w:cs="Times New Roman"/>
          <w:kern w:val="2"/>
          <w:sz w:val="24"/>
          <w:szCs w:val="24"/>
          <w:lang w:eastAsia="zh-TW"/>
        </w:rPr>
        <w:t xml:space="preserve"> expand </w:t>
      </w:r>
      <w:r w:rsidR="005811CF">
        <w:rPr>
          <w:rFonts w:ascii="Times New Roman" w:eastAsia="標楷體" w:hAnsi="Times New Roman" w:cs="Times New Roman"/>
          <w:kern w:val="2"/>
          <w:sz w:val="24"/>
          <w:szCs w:val="24"/>
          <w:lang w:eastAsia="zh-TW"/>
        </w:rPr>
        <w:t xml:space="preserve">its territorial </w:t>
      </w:r>
      <w:r w:rsidRPr="00B03BCB">
        <w:rPr>
          <w:rFonts w:ascii="Times New Roman" w:eastAsia="標楷體" w:hAnsi="Times New Roman" w:cs="Times New Roman"/>
          <w:kern w:val="2"/>
          <w:sz w:val="24"/>
          <w:szCs w:val="24"/>
          <w:lang w:eastAsia="zh-TW"/>
        </w:rPr>
        <w:t>waters</w:t>
      </w:r>
      <w:r w:rsidR="005811CF">
        <w:rPr>
          <w:rFonts w:ascii="Times New Roman" w:eastAsia="標楷體" w:hAnsi="Times New Roman" w:cs="Times New Roman"/>
          <w:kern w:val="2"/>
          <w:sz w:val="24"/>
          <w:szCs w:val="24"/>
          <w:lang w:eastAsia="zh-TW"/>
        </w:rPr>
        <w:t xml:space="preserve">, </w:t>
      </w:r>
      <w:r w:rsidRPr="00B03BCB">
        <w:rPr>
          <w:rFonts w:ascii="Times New Roman" w:eastAsia="標楷體" w:hAnsi="Times New Roman" w:cs="Times New Roman"/>
          <w:kern w:val="2"/>
          <w:sz w:val="24"/>
          <w:szCs w:val="24"/>
          <w:lang w:eastAsia="zh-TW"/>
        </w:rPr>
        <w:t xml:space="preserve">enabling its subsequent land reclamation </w:t>
      </w:r>
      <w:r w:rsidR="00CC4A51">
        <w:rPr>
          <w:rFonts w:ascii="Times New Roman" w:eastAsia="標楷體" w:hAnsi="Times New Roman" w:cs="Times New Roman"/>
          <w:kern w:val="2"/>
          <w:sz w:val="24"/>
          <w:szCs w:val="24"/>
          <w:lang w:eastAsia="zh-TW"/>
        </w:rPr>
        <w:t>projects</w:t>
      </w:r>
      <w:r w:rsidRPr="00B03BCB">
        <w:rPr>
          <w:rFonts w:ascii="Times New Roman" w:eastAsia="標楷體" w:hAnsi="Times New Roman" w:cs="Times New Roman"/>
          <w:kern w:val="2"/>
          <w:sz w:val="24"/>
          <w:szCs w:val="24"/>
          <w:lang w:eastAsia="zh-TW"/>
        </w:rPr>
        <w:t>.</w:t>
      </w:r>
      <w:r w:rsidR="009603FC">
        <w:rPr>
          <w:rFonts w:ascii="Times New Roman" w:eastAsia="標楷體" w:hAnsi="Times New Roman" w:cs="Times New Roman"/>
          <w:kern w:val="2"/>
          <w:sz w:val="24"/>
          <w:szCs w:val="24"/>
          <w:lang w:eastAsia="zh-TW"/>
        </w:rPr>
        <w:t xml:space="preserve"> </w:t>
      </w:r>
      <w:r w:rsidRPr="00B03BCB">
        <w:rPr>
          <w:rFonts w:ascii="Times New Roman" w:eastAsia="標楷體" w:hAnsi="Times New Roman" w:cs="Times New Roman"/>
          <w:kern w:val="2"/>
          <w:sz w:val="24"/>
          <w:szCs w:val="24"/>
          <w:lang w:eastAsia="zh-TW"/>
        </w:rPr>
        <w:t xml:space="preserve">This approach is worth </w:t>
      </w:r>
      <w:r w:rsidR="009A7927">
        <w:rPr>
          <w:rFonts w:ascii="Times New Roman" w:eastAsia="標楷體" w:hAnsi="Times New Roman" w:cs="Times New Roman"/>
          <w:kern w:val="2"/>
          <w:sz w:val="24"/>
          <w:szCs w:val="24"/>
          <w:lang w:eastAsia="zh-TW"/>
        </w:rPr>
        <w:t>considering</w:t>
      </w:r>
      <w:r w:rsidRPr="00B03BCB">
        <w:rPr>
          <w:rFonts w:ascii="Times New Roman" w:eastAsia="標楷體" w:hAnsi="Times New Roman" w:cs="Times New Roman"/>
          <w:kern w:val="2"/>
          <w:sz w:val="24"/>
          <w:szCs w:val="24"/>
          <w:lang w:eastAsia="zh-TW"/>
        </w:rPr>
        <w:t xml:space="preserve">. While the Task Force on Land Supply was seeking public opinion, it was recognized that both the </w:t>
      </w:r>
      <w:r w:rsidR="009603FC">
        <w:rPr>
          <w:rFonts w:ascii="Times New Roman" w:eastAsia="標楷體" w:hAnsi="Times New Roman" w:cs="Times New Roman"/>
          <w:kern w:val="2"/>
          <w:sz w:val="24"/>
          <w:szCs w:val="24"/>
          <w:lang w:eastAsia="zh-TW"/>
        </w:rPr>
        <w:t>P</w:t>
      </w:r>
      <w:r w:rsidRPr="00B03BCB">
        <w:rPr>
          <w:rFonts w:ascii="Times New Roman" w:eastAsia="標楷體" w:hAnsi="Times New Roman" w:cs="Times New Roman"/>
          <w:kern w:val="2"/>
          <w:sz w:val="24"/>
          <w:szCs w:val="24"/>
          <w:lang w:eastAsia="zh-TW"/>
        </w:rPr>
        <w:t xml:space="preserve">ro-establishment parties and some </w:t>
      </w:r>
      <w:r w:rsidR="009603FC">
        <w:rPr>
          <w:rFonts w:ascii="Times New Roman" w:eastAsia="標楷體" w:hAnsi="Times New Roman" w:cs="Times New Roman"/>
          <w:kern w:val="2"/>
          <w:sz w:val="24"/>
          <w:szCs w:val="24"/>
          <w:lang w:eastAsia="zh-TW"/>
        </w:rPr>
        <w:t>P</w:t>
      </w:r>
      <w:r w:rsidRPr="00B03BCB">
        <w:rPr>
          <w:rFonts w:ascii="Times New Roman" w:eastAsia="標楷體" w:hAnsi="Times New Roman" w:cs="Times New Roman"/>
          <w:kern w:val="2"/>
          <w:sz w:val="24"/>
          <w:szCs w:val="24"/>
          <w:lang w:eastAsia="zh-TW"/>
        </w:rPr>
        <w:t>an-</w:t>
      </w:r>
      <w:r w:rsidR="009603FC">
        <w:rPr>
          <w:rFonts w:ascii="Times New Roman" w:eastAsia="標楷體" w:hAnsi="Times New Roman" w:cs="Times New Roman"/>
          <w:kern w:val="2"/>
          <w:sz w:val="24"/>
          <w:szCs w:val="24"/>
          <w:lang w:eastAsia="zh-TW"/>
        </w:rPr>
        <w:t>D</w:t>
      </w:r>
      <w:r w:rsidRPr="00B03BCB">
        <w:rPr>
          <w:rFonts w:ascii="Times New Roman" w:eastAsia="標楷體" w:hAnsi="Times New Roman" w:cs="Times New Roman"/>
          <w:kern w:val="2"/>
          <w:sz w:val="24"/>
          <w:szCs w:val="24"/>
          <w:lang w:eastAsia="zh-TW"/>
        </w:rPr>
        <w:t>emocratic representatives have consensus that the Hong Kong SAR Government shall ask the</w:t>
      </w:r>
      <w:r w:rsidR="004144BA">
        <w:rPr>
          <w:rFonts w:ascii="Times New Roman" w:eastAsia="標楷體" w:hAnsi="Times New Roman" w:cs="Times New Roman"/>
          <w:kern w:val="2"/>
          <w:sz w:val="24"/>
          <w:szCs w:val="24"/>
          <w:lang w:eastAsia="zh-TW"/>
        </w:rPr>
        <w:t xml:space="preserve"> </w:t>
      </w:r>
      <w:r w:rsidRPr="00B03BCB">
        <w:rPr>
          <w:rFonts w:ascii="Times New Roman" w:eastAsia="標楷體" w:hAnsi="Times New Roman" w:cs="Times New Roman"/>
          <w:kern w:val="2"/>
          <w:sz w:val="24"/>
          <w:szCs w:val="24"/>
          <w:lang w:eastAsia="zh-TW"/>
        </w:rPr>
        <w:t xml:space="preserve">Central Government to extend the territorial waters for our reclamation. It can be construed that a new innovative framework </w:t>
      </w:r>
      <w:r w:rsidR="007D549A">
        <w:rPr>
          <w:rFonts w:ascii="Times New Roman" w:eastAsia="標楷體" w:hAnsi="Times New Roman" w:cs="Times New Roman"/>
          <w:kern w:val="2"/>
          <w:sz w:val="24"/>
          <w:szCs w:val="24"/>
          <w:lang w:eastAsia="zh-TW"/>
        </w:rPr>
        <w:t>dr</w:t>
      </w:r>
      <w:r w:rsidR="00072AD2">
        <w:rPr>
          <w:rFonts w:ascii="Times New Roman" w:eastAsia="標楷體" w:hAnsi="Times New Roman" w:cs="Times New Roman"/>
          <w:kern w:val="2"/>
          <w:sz w:val="24"/>
          <w:szCs w:val="24"/>
          <w:lang w:eastAsia="zh-TW"/>
        </w:rPr>
        <w:t xml:space="preserve">iven by </w:t>
      </w:r>
      <w:r w:rsidRPr="00B03BCB">
        <w:rPr>
          <w:rFonts w:ascii="Times New Roman" w:eastAsia="標楷體" w:hAnsi="Times New Roman" w:cs="Times New Roman"/>
          <w:kern w:val="2"/>
          <w:sz w:val="24"/>
          <w:szCs w:val="24"/>
          <w:lang w:eastAsia="zh-TW"/>
        </w:rPr>
        <w:t>out-of-the-box thinking has emerged in finding a new way to resolve the problem of land</w:t>
      </w:r>
      <w:r w:rsidR="007921E9">
        <w:rPr>
          <w:rFonts w:ascii="Times New Roman" w:eastAsia="標楷體" w:hAnsi="Times New Roman" w:cs="Times New Roman"/>
          <w:kern w:val="2"/>
          <w:sz w:val="24"/>
          <w:szCs w:val="24"/>
          <w:lang w:eastAsia="zh-TW"/>
        </w:rPr>
        <w:t xml:space="preserve"> scarcity</w:t>
      </w:r>
      <w:r w:rsidRPr="00B03BCB">
        <w:rPr>
          <w:rFonts w:ascii="Times New Roman" w:eastAsia="標楷體" w:hAnsi="Times New Roman" w:cs="Times New Roman"/>
          <w:kern w:val="2"/>
          <w:sz w:val="24"/>
          <w:szCs w:val="24"/>
          <w:lang w:eastAsia="zh-TW"/>
        </w:rPr>
        <w:t>.</w:t>
      </w:r>
    </w:p>
    <w:p w:rsidR="00A82F4D" w:rsidRPr="00DB3812" w:rsidRDefault="00A82F4D" w:rsidP="003419B7">
      <w:pPr>
        <w:pStyle w:val="a7"/>
        <w:widowControl w:val="0"/>
        <w:numPr>
          <w:ilvl w:val="0"/>
          <w:numId w:val="12"/>
        </w:numPr>
        <w:adjustRightInd w:val="0"/>
        <w:snapToGrid w:val="0"/>
        <w:spacing w:before="240" w:after="0" w:line="480" w:lineRule="auto"/>
        <w:ind w:leftChars="0"/>
        <w:jc w:val="both"/>
        <w:rPr>
          <w:rFonts w:ascii="Times New Roman" w:eastAsia="標楷體" w:hAnsi="Times New Roman" w:cs="Times New Roman"/>
          <w:b/>
          <w:kern w:val="2"/>
          <w:sz w:val="28"/>
          <w:szCs w:val="28"/>
          <w:lang w:eastAsia="zh-TW"/>
        </w:rPr>
      </w:pPr>
      <w:r w:rsidRPr="00DB3812">
        <w:rPr>
          <w:rFonts w:ascii="Times New Roman" w:eastAsia="標楷體" w:hAnsi="Times New Roman" w:cs="Times New Roman"/>
          <w:b/>
          <w:kern w:val="2"/>
          <w:sz w:val="28"/>
          <w:szCs w:val="28"/>
          <w:lang w:eastAsia="zh-TW"/>
        </w:rPr>
        <w:t>Project Implementation Plan</w:t>
      </w:r>
    </w:p>
    <w:p w:rsidR="00A82F4D" w:rsidRPr="00DB3812" w:rsidRDefault="00A82F4D" w:rsidP="002E1078">
      <w:pPr>
        <w:pStyle w:val="a7"/>
        <w:widowControl w:val="0"/>
        <w:numPr>
          <w:ilvl w:val="0"/>
          <w:numId w:val="14"/>
        </w:numPr>
        <w:adjustRightInd w:val="0"/>
        <w:snapToGrid w:val="0"/>
        <w:spacing w:after="0" w:line="480" w:lineRule="auto"/>
        <w:ind w:leftChars="322" w:left="1076" w:hangingChars="153" w:hanging="368"/>
        <w:jc w:val="both"/>
        <w:rPr>
          <w:rFonts w:ascii="Times New Roman" w:eastAsia="標楷體" w:hAnsi="Times New Roman" w:cs="Times New Roman"/>
          <w:b/>
          <w:kern w:val="2"/>
          <w:sz w:val="24"/>
          <w:szCs w:val="24"/>
          <w:lang w:eastAsia="zh-TW"/>
        </w:rPr>
      </w:pPr>
      <w:r w:rsidRPr="00DB3812">
        <w:rPr>
          <w:rFonts w:ascii="Times New Roman" w:eastAsia="標楷體" w:hAnsi="Times New Roman" w:cs="Times New Roman"/>
          <w:b/>
          <w:kern w:val="2"/>
          <w:sz w:val="24"/>
          <w:szCs w:val="24"/>
          <w:lang w:eastAsia="zh-TW"/>
        </w:rPr>
        <w:t>Selection of reclamation area</w:t>
      </w:r>
    </w:p>
    <w:p w:rsidR="00A82F4D" w:rsidRPr="00C15D60" w:rsidRDefault="00A82F4D" w:rsidP="002E1078">
      <w:pPr>
        <w:widowControl w:val="0"/>
        <w:adjustRightInd w:val="0"/>
        <w:snapToGrid w:val="0"/>
        <w:spacing w:after="0" w:line="480" w:lineRule="auto"/>
        <w:ind w:leftChars="487" w:left="1071"/>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As shown in the schematic map of the proposed reclamation area in</w:t>
      </w:r>
      <w:r w:rsidR="00680F43">
        <w:rPr>
          <w:rFonts w:ascii="Times New Roman" w:eastAsia="標楷體" w:hAnsi="Times New Roman" w:cs="Times New Roman"/>
          <w:kern w:val="2"/>
          <w:sz w:val="24"/>
          <w:szCs w:val="24"/>
          <w:lang w:eastAsia="zh-TW"/>
        </w:rPr>
        <w:t xml:space="preserve"> Diagram</w:t>
      </w:r>
      <w:r w:rsidR="00C02AC2">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1, the Association proposes to actively explore large-scale reclamation on</w:t>
      </w:r>
      <w:r w:rsidR="004E748F">
        <w:rPr>
          <w:rFonts w:ascii="Times New Roman" w:eastAsia="標楷體" w:hAnsi="Times New Roman" w:cs="Times New Roman"/>
          <w:kern w:val="2"/>
          <w:sz w:val="24"/>
          <w:szCs w:val="24"/>
          <w:lang w:eastAsia="zh-TW"/>
        </w:rPr>
        <w:t xml:space="preserve"> Guishan Island, which is at the </w:t>
      </w:r>
      <w:r w:rsidRPr="00C15D60">
        <w:rPr>
          <w:rFonts w:ascii="Times New Roman" w:eastAsia="標楷體" w:hAnsi="Times New Roman" w:cs="Times New Roman"/>
          <w:kern w:val="2"/>
          <w:sz w:val="24"/>
          <w:szCs w:val="24"/>
          <w:lang w:eastAsia="zh-TW"/>
        </w:rPr>
        <w:t>west</w:t>
      </w:r>
      <w:r w:rsidR="004E748F">
        <w:rPr>
          <w:rFonts w:ascii="Times New Roman" w:eastAsia="標楷體" w:hAnsi="Times New Roman" w:cs="Times New Roman"/>
          <w:kern w:val="2"/>
          <w:sz w:val="24"/>
          <w:szCs w:val="24"/>
          <w:lang w:eastAsia="zh-TW"/>
        </w:rPr>
        <w:t>ern</w:t>
      </w:r>
      <w:r w:rsidRPr="00C15D60">
        <w:rPr>
          <w:rFonts w:ascii="Times New Roman" w:eastAsia="標楷體" w:hAnsi="Times New Roman" w:cs="Times New Roman"/>
          <w:kern w:val="2"/>
          <w:sz w:val="24"/>
          <w:szCs w:val="24"/>
          <w:lang w:eastAsia="zh-TW"/>
        </w:rPr>
        <w:t xml:space="preserve"> side of Hong Kong,</w:t>
      </w:r>
      <w:r w:rsidR="004E748F">
        <w:rPr>
          <w:rFonts w:ascii="Times New Roman" w:eastAsia="標楷體" w:hAnsi="Times New Roman" w:cs="Times New Roman"/>
          <w:kern w:val="2"/>
          <w:sz w:val="24"/>
          <w:szCs w:val="24"/>
          <w:lang w:eastAsia="zh-TW"/>
        </w:rPr>
        <w:t xml:space="preserve"> situated</w:t>
      </w:r>
      <w:r w:rsidRPr="00C15D60">
        <w:rPr>
          <w:rFonts w:ascii="Times New Roman" w:eastAsia="標楷體" w:hAnsi="Times New Roman" w:cs="Times New Roman"/>
          <w:kern w:val="2"/>
          <w:sz w:val="24"/>
          <w:szCs w:val="24"/>
          <w:lang w:eastAsia="zh-TW"/>
        </w:rPr>
        <w:t xml:space="preserve"> in the territorial waters of </w:t>
      </w:r>
      <w:r w:rsidRPr="00C15D60">
        <w:rPr>
          <w:rFonts w:ascii="Times New Roman" w:eastAsia="MS Gothic"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 xml:space="preserve">Guangdong Province near Zhuhai City. </w:t>
      </w:r>
      <w:r w:rsidR="004E748F" w:rsidRPr="004E748F">
        <w:rPr>
          <w:rFonts w:ascii="Times New Roman" w:eastAsia="標楷體" w:hAnsi="Times New Roman" w:cs="Times New Roman"/>
          <w:kern w:val="2"/>
          <w:sz w:val="24"/>
          <w:szCs w:val="24"/>
          <w:lang w:eastAsia="zh-TW"/>
        </w:rPr>
        <w:t>There are a</w:t>
      </w:r>
      <w:r w:rsidR="004E748F">
        <w:rPr>
          <w:rFonts w:ascii="Times New Roman" w:eastAsia="標楷體" w:hAnsi="Times New Roman" w:cs="Times New Roman"/>
          <w:kern w:val="2"/>
          <w:sz w:val="24"/>
          <w:szCs w:val="24"/>
          <w:lang w:eastAsia="zh-TW"/>
        </w:rPr>
        <w:t xml:space="preserve">round </w:t>
      </w:r>
      <w:r w:rsidR="004E748F" w:rsidRPr="004E748F">
        <w:rPr>
          <w:rFonts w:ascii="Times New Roman" w:eastAsia="標楷體" w:hAnsi="Times New Roman" w:cs="Times New Roman"/>
          <w:kern w:val="2"/>
          <w:sz w:val="24"/>
          <w:szCs w:val="24"/>
          <w:lang w:eastAsia="zh-TW"/>
        </w:rPr>
        <w:t>2,000 residents on the island</w:t>
      </w:r>
      <w:r w:rsidR="004E748F">
        <w:rPr>
          <w:rFonts w:ascii="Times New Roman" w:eastAsia="標楷體" w:hAnsi="Times New Roman" w:cs="Times New Roman"/>
          <w:kern w:val="2"/>
          <w:sz w:val="24"/>
          <w:szCs w:val="24"/>
          <w:lang w:eastAsia="zh-TW"/>
        </w:rPr>
        <w:t xml:space="preserve">, and they will </w:t>
      </w:r>
      <w:r w:rsidR="004E748F">
        <w:rPr>
          <w:rFonts w:ascii="Times New Roman" w:eastAsia="標楷體" w:hAnsi="Times New Roman" w:cs="Times New Roman"/>
          <w:kern w:val="2"/>
          <w:sz w:val="24"/>
          <w:szCs w:val="24"/>
          <w:lang w:eastAsia="zh-TW"/>
        </w:rPr>
        <w:lastRenderedPageBreak/>
        <w:t>be re</w:t>
      </w:r>
      <w:r w:rsidR="004E748F" w:rsidRPr="004E748F">
        <w:rPr>
          <w:rFonts w:ascii="Times New Roman" w:eastAsia="標楷體" w:hAnsi="Times New Roman" w:cs="Times New Roman"/>
          <w:kern w:val="2"/>
          <w:sz w:val="24"/>
          <w:szCs w:val="24"/>
          <w:lang w:eastAsia="zh-TW"/>
        </w:rPr>
        <w:t>located</w:t>
      </w:r>
      <w:r w:rsidR="000A6CCF">
        <w:rPr>
          <w:rFonts w:ascii="Times New Roman" w:eastAsia="標楷體" w:hAnsi="Times New Roman" w:cs="Times New Roman"/>
          <w:kern w:val="2"/>
          <w:sz w:val="24"/>
          <w:szCs w:val="24"/>
          <w:lang w:eastAsia="zh-TW"/>
        </w:rPr>
        <w:t>. C</w:t>
      </w:r>
      <w:r w:rsidR="004E748F">
        <w:rPr>
          <w:rFonts w:ascii="Times New Roman" w:eastAsia="標楷體" w:hAnsi="Times New Roman" w:cs="Times New Roman"/>
          <w:kern w:val="2"/>
          <w:sz w:val="24"/>
          <w:szCs w:val="24"/>
          <w:lang w:eastAsia="zh-TW"/>
        </w:rPr>
        <w:t xml:space="preserve">ompensation </w:t>
      </w:r>
      <w:r w:rsidR="00BD7ABB">
        <w:rPr>
          <w:rFonts w:ascii="Times New Roman" w:eastAsia="標楷體" w:hAnsi="Times New Roman" w:cs="Times New Roman"/>
          <w:kern w:val="2"/>
          <w:sz w:val="24"/>
          <w:szCs w:val="24"/>
          <w:lang w:eastAsia="zh-TW"/>
        </w:rPr>
        <w:t xml:space="preserve">will </w:t>
      </w:r>
      <w:r w:rsidR="004E748F">
        <w:rPr>
          <w:rFonts w:ascii="Times New Roman" w:eastAsia="標楷體" w:hAnsi="Times New Roman" w:cs="Times New Roman"/>
          <w:kern w:val="2"/>
          <w:sz w:val="24"/>
          <w:szCs w:val="24"/>
          <w:lang w:eastAsia="zh-TW"/>
        </w:rPr>
        <w:t xml:space="preserve">be paid </w:t>
      </w:r>
      <w:r w:rsidR="00BD7ABB">
        <w:rPr>
          <w:rFonts w:ascii="Times New Roman" w:eastAsia="標楷體" w:hAnsi="Times New Roman" w:cs="Times New Roman"/>
          <w:kern w:val="2"/>
          <w:sz w:val="24"/>
          <w:szCs w:val="24"/>
          <w:lang w:eastAsia="zh-TW"/>
        </w:rPr>
        <w:t xml:space="preserve">for the existing </w:t>
      </w:r>
      <w:r w:rsidR="004E748F">
        <w:rPr>
          <w:rFonts w:ascii="Times New Roman" w:eastAsia="標楷體" w:hAnsi="Times New Roman" w:cs="Times New Roman"/>
          <w:kern w:val="2"/>
          <w:sz w:val="24"/>
          <w:szCs w:val="24"/>
          <w:lang w:eastAsia="zh-TW"/>
        </w:rPr>
        <w:t>industr</w:t>
      </w:r>
      <w:r w:rsidR="00BD7ABB">
        <w:rPr>
          <w:rFonts w:ascii="Times New Roman" w:eastAsia="標楷體" w:hAnsi="Times New Roman" w:cs="Times New Roman"/>
          <w:kern w:val="2"/>
          <w:sz w:val="24"/>
          <w:szCs w:val="24"/>
          <w:lang w:eastAsia="zh-TW"/>
        </w:rPr>
        <w:t>ies</w:t>
      </w:r>
      <w:r w:rsidR="004E748F">
        <w:rPr>
          <w:rFonts w:ascii="Times New Roman" w:eastAsia="標楷體" w:hAnsi="Times New Roman" w:cs="Times New Roman"/>
          <w:kern w:val="2"/>
          <w:sz w:val="24"/>
          <w:szCs w:val="24"/>
          <w:lang w:eastAsia="zh-TW"/>
        </w:rPr>
        <w:t>. D</w:t>
      </w:r>
      <w:r w:rsidRPr="00C15D60">
        <w:rPr>
          <w:rFonts w:ascii="Times New Roman" w:eastAsia="標楷體" w:hAnsi="Times New Roman" w:cs="Times New Roman"/>
          <w:kern w:val="2"/>
          <w:sz w:val="24"/>
          <w:szCs w:val="24"/>
          <w:lang w:eastAsia="zh-TW"/>
        </w:rPr>
        <w:t>etails are as follows:</w:t>
      </w:r>
    </w:p>
    <w:p w:rsidR="00A82F4D" w:rsidRPr="00C15D60" w:rsidRDefault="00A82F4D" w:rsidP="00AA1729">
      <w:pPr>
        <w:widowControl w:val="0"/>
        <w:adjustRightInd w:val="0"/>
        <w:snapToGrid w:val="0"/>
        <w:spacing w:after="0" w:line="480" w:lineRule="auto"/>
        <w:ind w:leftChars="514" w:left="1556" w:hangingChars="177" w:hanging="425"/>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(A)</w:t>
      </w:r>
      <w:r w:rsidR="00AA1729">
        <w:rPr>
          <w:rFonts w:ascii="Times New Roman" w:eastAsia="標楷體" w:hAnsi="Times New Roman" w:cs="Times New Roman"/>
          <w:kern w:val="2"/>
          <w:sz w:val="24"/>
          <w:szCs w:val="24"/>
          <w:lang w:eastAsia="zh-TW"/>
        </w:rPr>
        <w:tab/>
      </w:r>
      <w:r w:rsidRPr="00C15D60">
        <w:rPr>
          <w:rFonts w:ascii="Times New Roman" w:eastAsia="標楷體" w:hAnsi="Times New Roman" w:cs="Times New Roman"/>
          <w:kern w:val="2"/>
          <w:sz w:val="24"/>
          <w:szCs w:val="24"/>
          <w:lang w:eastAsia="zh-TW"/>
        </w:rPr>
        <w:t xml:space="preserve">The </w:t>
      </w:r>
      <w:r w:rsidR="007D549A">
        <w:rPr>
          <w:rFonts w:ascii="Times New Roman" w:eastAsia="標楷體" w:hAnsi="Times New Roman" w:cs="Times New Roman"/>
          <w:kern w:val="2"/>
          <w:sz w:val="24"/>
          <w:szCs w:val="24"/>
          <w:lang w:eastAsia="zh-TW"/>
        </w:rPr>
        <w:t xml:space="preserve">territorial </w:t>
      </w:r>
      <w:r w:rsidRPr="00C15D60">
        <w:rPr>
          <w:rFonts w:ascii="Times New Roman" w:eastAsia="標楷體" w:hAnsi="Times New Roman" w:cs="Times New Roman"/>
          <w:kern w:val="2"/>
          <w:sz w:val="24"/>
          <w:szCs w:val="24"/>
          <w:lang w:eastAsia="zh-TW"/>
        </w:rPr>
        <w:t xml:space="preserve">waters is under the jurisdiction of the Mainland. </w:t>
      </w:r>
      <w:r w:rsidR="00156F0E">
        <w:rPr>
          <w:rFonts w:ascii="Times New Roman" w:eastAsia="標楷體" w:hAnsi="Times New Roman" w:cs="Times New Roman"/>
          <w:kern w:val="2"/>
          <w:sz w:val="24"/>
          <w:szCs w:val="24"/>
          <w:lang w:eastAsia="zh-TW"/>
        </w:rPr>
        <w:t xml:space="preserve">Riding on the </w:t>
      </w:r>
      <w:r w:rsidRPr="00C15D60">
        <w:rPr>
          <w:rFonts w:ascii="Times New Roman" w:eastAsia="標楷體" w:hAnsi="Times New Roman" w:cs="Times New Roman"/>
          <w:kern w:val="2"/>
          <w:sz w:val="24"/>
          <w:szCs w:val="24"/>
          <w:lang w:eastAsia="zh-TW"/>
        </w:rPr>
        <w:t>support of the Central Government, through</w:t>
      </w:r>
      <w:r w:rsidR="00156F0E">
        <w:rPr>
          <w:rFonts w:ascii="Times New Roman" w:eastAsia="標楷體" w:hAnsi="Times New Roman" w:cs="Times New Roman"/>
          <w:kern w:val="2"/>
          <w:sz w:val="24"/>
          <w:szCs w:val="24"/>
          <w:lang w:eastAsia="zh-TW"/>
        </w:rPr>
        <w:t xml:space="preserve"> </w:t>
      </w:r>
      <w:r w:rsidR="007D549A">
        <w:rPr>
          <w:rFonts w:ascii="Times New Roman" w:eastAsia="標楷體" w:hAnsi="Times New Roman" w:cs="Times New Roman"/>
          <w:kern w:val="2"/>
          <w:sz w:val="24"/>
          <w:szCs w:val="24"/>
          <w:lang w:eastAsia="zh-TW"/>
        </w:rPr>
        <w:t>deep</w:t>
      </w:r>
      <w:r w:rsidRPr="00C15D60">
        <w:rPr>
          <w:rFonts w:ascii="Times New Roman" w:eastAsia="標楷體" w:hAnsi="Times New Roman" w:cs="Times New Roman"/>
          <w:kern w:val="2"/>
          <w:sz w:val="24"/>
          <w:szCs w:val="24"/>
          <w:lang w:eastAsia="zh-TW"/>
        </w:rPr>
        <w:t xml:space="preserve"> collaboration with</w:t>
      </w:r>
      <w:r w:rsidR="00156F0E">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Guangdong Province, it is</w:t>
      </w:r>
      <w:r w:rsidR="00156F0E">
        <w:rPr>
          <w:rFonts w:ascii="Times New Roman" w:eastAsia="標楷體" w:hAnsi="Times New Roman" w:cs="Times New Roman"/>
          <w:kern w:val="2"/>
          <w:sz w:val="24"/>
          <w:szCs w:val="24"/>
          <w:lang w:eastAsia="zh-TW"/>
        </w:rPr>
        <w:t xml:space="preserve"> anticipated that it can be </w:t>
      </w:r>
      <w:r w:rsidRPr="00C15D60">
        <w:rPr>
          <w:rFonts w:ascii="Times New Roman" w:eastAsia="標楷體" w:hAnsi="Times New Roman" w:cs="Times New Roman"/>
          <w:kern w:val="2"/>
          <w:sz w:val="24"/>
          <w:szCs w:val="24"/>
          <w:lang w:eastAsia="zh-TW"/>
        </w:rPr>
        <w:t>implemented speedily in the short term;</w:t>
      </w:r>
    </w:p>
    <w:p w:rsidR="00A82F4D" w:rsidRPr="00C15D60" w:rsidRDefault="00A82F4D" w:rsidP="00731536">
      <w:pPr>
        <w:widowControl w:val="0"/>
        <w:adjustRightInd w:val="0"/>
        <w:snapToGrid w:val="0"/>
        <w:spacing w:after="0" w:line="480" w:lineRule="auto"/>
        <w:ind w:leftChars="514" w:left="1556" w:hangingChars="177" w:hanging="425"/>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(B)</w:t>
      </w:r>
      <w:r w:rsidR="00AA1729">
        <w:rPr>
          <w:rFonts w:ascii="Times New Roman" w:eastAsia="標楷體" w:hAnsi="Times New Roman" w:cs="Times New Roman"/>
          <w:kern w:val="2"/>
          <w:sz w:val="24"/>
          <w:szCs w:val="24"/>
          <w:lang w:eastAsia="zh-TW"/>
        </w:rPr>
        <w:tab/>
      </w:r>
      <w:r w:rsidRPr="00C15D60">
        <w:rPr>
          <w:rFonts w:ascii="Times New Roman" w:eastAsia="標楷體" w:hAnsi="Times New Roman" w:cs="Times New Roman"/>
          <w:kern w:val="2"/>
          <w:sz w:val="24"/>
          <w:szCs w:val="24"/>
          <w:lang w:eastAsia="zh-TW"/>
        </w:rPr>
        <w:t>Guishan Island</w:t>
      </w:r>
      <w:r w:rsidR="00731536">
        <w:rPr>
          <w:rFonts w:ascii="Times New Roman" w:eastAsia="標楷體" w:hAnsi="Times New Roman" w:cs="Times New Roman"/>
          <w:kern w:val="2"/>
          <w:sz w:val="24"/>
          <w:szCs w:val="24"/>
          <w:lang w:eastAsia="zh-TW"/>
        </w:rPr>
        <w:t xml:space="preserve"> </w:t>
      </w:r>
      <w:r w:rsidR="00731536" w:rsidRPr="00731536">
        <w:rPr>
          <w:rFonts w:ascii="Times New Roman" w:eastAsia="標楷體" w:hAnsi="Times New Roman" w:cs="Times New Roman"/>
          <w:kern w:val="2"/>
          <w:sz w:val="24"/>
          <w:szCs w:val="24"/>
          <w:lang w:eastAsia="zh-TW"/>
        </w:rPr>
        <w:t>covers an area of ​​a</w:t>
      </w:r>
      <w:r w:rsidR="00731536">
        <w:rPr>
          <w:rFonts w:ascii="Times New Roman" w:eastAsia="標楷體" w:hAnsi="Times New Roman" w:cs="Times New Roman"/>
          <w:kern w:val="2"/>
          <w:sz w:val="24"/>
          <w:szCs w:val="24"/>
          <w:lang w:eastAsia="zh-TW"/>
        </w:rPr>
        <w:t xml:space="preserve">round </w:t>
      </w:r>
      <w:r w:rsidR="00731536" w:rsidRPr="00731536">
        <w:rPr>
          <w:rFonts w:ascii="Times New Roman" w:eastAsia="標楷體" w:hAnsi="Times New Roman" w:cs="Times New Roman"/>
          <w:kern w:val="2"/>
          <w:sz w:val="24"/>
          <w:szCs w:val="24"/>
          <w:lang w:eastAsia="zh-TW"/>
        </w:rPr>
        <w:t>10 sq</w:t>
      </w:r>
      <w:r w:rsidR="00731536">
        <w:rPr>
          <w:rFonts w:ascii="Times New Roman" w:eastAsia="標楷體" w:hAnsi="Times New Roman" w:cs="Times New Roman"/>
          <w:kern w:val="2"/>
          <w:sz w:val="24"/>
          <w:szCs w:val="24"/>
          <w:lang w:eastAsia="zh-TW"/>
        </w:rPr>
        <w:t>.</w:t>
      </w:r>
      <w:r w:rsidR="00731536" w:rsidRPr="00731536">
        <w:rPr>
          <w:rFonts w:ascii="Times New Roman" w:eastAsia="標楷體" w:hAnsi="Times New Roman" w:cs="Times New Roman"/>
          <w:kern w:val="2"/>
          <w:sz w:val="24"/>
          <w:szCs w:val="24"/>
          <w:lang w:eastAsia="zh-TW"/>
        </w:rPr>
        <w:t xml:space="preserve"> k</w:t>
      </w:r>
      <w:r w:rsidR="00731536">
        <w:rPr>
          <w:rFonts w:ascii="Times New Roman" w:eastAsia="標楷體" w:hAnsi="Times New Roman" w:cs="Times New Roman"/>
          <w:kern w:val="2"/>
          <w:sz w:val="24"/>
          <w:szCs w:val="24"/>
          <w:lang w:eastAsia="zh-TW"/>
        </w:rPr>
        <w:t xml:space="preserve">m. </w:t>
      </w:r>
      <w:r w:rsidR="00731536" w:rsidRPr="00731536">
        <w:rPr>
          <w:rFonts w:ascii="Times New Roman" w:eastAsia="標楷體" w:hAnsi="Times New Roman" w:cs="Times New Roman"/>
          <w:kern w:val="2"/>
          <w:sz w:val="24"/>
          <w:szCs w:val="24"/>
          <w:lang w:eastAsia="zh-TW"/>
        </w:rPr>
        <w:t>It is very close to Hong Kong</w:t>
      </w:r>
      <w:r w:rsidR="00731536">
        <w:rPr>
          <w:rFonts w:ascii="Times New Roman" w:eastAsia="標楷體" w:hAnsi="Times New Roman" w:cs="Times New Roman"/>
          <w:kern w:val="2"/>
          <w:sz w:val="24"/>
          <w:szCs w:val="24"/>
          <w:lang w:eastAsia="zh-TW"/>
        </w:rPr>
        <w:t xml:space="preserve">, as its north is just around 30 nautical miles from Lantau Island of Hong Kong. </w:t>
      </w:r>
      <w:r w:rsidRPr="00C15D60">
        <w:rPr>
          <w:rFonts w:ascii="Times New Roman" w:eastAsia="標楷體" w:hAnsi="Times New Roman" w:cs="Times New Roman"/>
          <w:kern w:val="2"/>
          <w:sz w:val="24"/>
          <w:szCs w:val="24"/>
          <w:lang w:eastAsia="zh-TW"/>
        </w:rPr>
        <w:t xml:space="preserve">It is </w:t>
      </w:r>
      <w:r w:rsidR="00156F0E">
        <w:rPr>
          <w:rFonts w:ascii="Times New Roman" w:eastAsia="標楷體" w:hAnsi="Times New Roman" w:cs="Times New Roman"/>
          <w:kern w:val="2"/>
          <w:sz w:val="24"/>
          <w:szCs w:val="24"/>
          <w:lang w:eastAsia="zh-TW"/>
        </w:rPr>
        <w:t xml:space="preserve">proposed </w:t>
      </w:r>
      <w:r w:rsidRPr="00C15D60">
        <w:rPr>
          <w:rFonts w:ascii="Times New Roman" w:eastAsia="標楷體" w:hAnsi="Times New Roman" w:cs="Times New Roman"/>
          <w:kern w:val="2"/>
          <w:sz w:val="24"/>
          <w:szCs w:val="24"/>
          <w:lang w:eastAsia="zh-TW"/>
        </w:rPr>
        <w:t>to create a new piece of land of 130 sq</w:t>
      </w:r>
      <w:r w:rsidR="00731536">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 xml:space="preserve"> km</w:t>
      </w:r>
      <w:r w:rsidR="00731536">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 xml:space="preserve"> by reclamation;</w:t>
      </w:r>
    </w:p>
    <w:p w:rsidR="00A82F4D" w:rsidRPr="00C15D60" w:rsidRDefault="00A82F4D" w:rsidP="00AA1729">
      <w:pPr>
        <w:widowControl w:val="0"/>
        <w:adjustRightInd w:val="0"/>
        <w:snapToGrid w:val="0"/>
        <w:spacing w:after="0" w:line="480" w:lineRule="auto"/>
        <w:ind w:leftChars="514" w:left="1556" w:hangingChars="177" w:hanging="425"/>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(C)</w:t>
      </w:r>
      <w:r w:rsidR="00AA1729">
        <w:rPr>
          <w:rFonts w:ascii="Times New Roman" w:eastAsia="標楷體" w:hAnsi="Times New Roman" w:cs="Times New Roman"/>
          <w:kern w:val="2"/>
          <w:sz w:val="24"/>
          <w:szCs w:val="24"/>
          <w:lang w:eastAsia="zh-TW"/>
        </w:rPr>
        <w:tab/>
      </w:r>
      <w:r w:rsidR="006472CE">
        <w:rPr>
          <w:rFonts w:ascii="Times New Roman" w:eastAsia="標楷體" w:hAnsi="Times New Roman" w:cs="Times New Roman"/>
          <w:kern w:val="2"/>
          <w:sz w:val="24"/>
          <w:szCs w:val="24"/>
          <w:lang w:eastAsia="zh-TW"/>
        </w:rPr>
        <w:t>T</w:t>
      </w:r>
      <w:r w:rsidRPr="00C15D60">
        <w:rPr>
          <w:rFonts w:ascii="Times New Roman" w:eastAsia="標楷體" w:hAnsi="Times New Roman" w:cs="Times New Roman"/>
          <w:kern w:val="2"/>
          <w:sz w:val="24"/>
          <w:szCs w:val="24"/>
          <w:lang w:eastAsia="zh-TW"/>
        </w:rPr>
        <w:t>he settlement of reclamation materials takes about 3 years</w:t>
      </w:r>
      <w:r w:rsidR="006472CE">
        <w:rPr>
          <w:rFonts w:ascii="Times New Roman" w:eastAsia="標楷體" w:hAnsi="Times New Roman" w:cs="Times New Roman"/>
          <w:kern w:val="2"/>
          <w:sz w:val="24"/>
          <w:szCs w:val="24"/>
          <w:lang w:eastAsia="zh-TW"/>
        </w:rPr>
        <w:t>. I</w:t>
      </w:r>
      <w:r w:rsidRPr="00C15D60">
        <w:rPr>
          <w:rFonts w:ascii="Times New Roman" w:eastAsia="標楷體" w:hAnsi="Times New Roman" w:cs="Times New Roman"/>
          <w:kern w:val="2"/>
          <w:sz w:val="24"/>
          <w:szCs w:val="24"/>
          <w:lang w:eastAsia="zh-TW"/>
        </w:rPr>
        <w:t>t is recommended that</w:t>
      </w:r>
      <w:r w:rsidR="005461CC">
        <w:rPr>
          <w:rFonts w:ascii="Times New Roman" w:eastAsia="標楷體" w:hAnsi="Times New Roman" w:cs="Times New Roman"/>
          <w:kern w:val="2"/>
          <w:sz w:val="24"/>
          <w:szCs w:val="24"/>
          <w:lang w:eastAsia="zh-TW"/>
        </w:rPr>
        <w:t xml:space="preserve"> the first phase is to flatten the existing </w:t>
      </w:r>
      <w:r w:rsidR="00983A32">
        <w:rPr>
          <w:rFonts w:ascii="Times New Roman" w:eastAsia="標楷體" w:hAnsi="Times New Roman" w:cs="Times New Roman"/>
          <w:kern w:val="2"/>
          <w:sz w:val="24"/>
          <w:szCs w:val="24"/>
          <w:lang w:eastAsia="zh-TW"/>
        </w:rPr>
        <w:t xml:space="preserve">hill </w:t>
      </w:r>
      <w:r w:rsidR="005461CC">
        <w:rPr>
          <w:rFonts w:ascii="Times New Roman" w:eastAsia="標楷體" w:hAnsi="Times New Roman" w:cs="Times New Roman"/>
          <w:kern w:val="2"/>
          <w:sz w:val="24"/>
          <w:szCs w:val="24"/>
          <w:lang w:eastAsia="zh-TW"/>
        </w:rPr>
        <w:t>in Guishan Island, and start the re</w:t>
      </w:r>
      <w:r w:rsidRPr="00C15D60">
        <w:rPr>
          <w:rFonts w:ascii="Times New Roman" w:eastAsia="標楷體" w:hAnsi="Times New Roman" w:cs="Times New Roman"/>
          <w:kern w:val="2"/>
          <w:sz w:val="24"/>
          <w:szCs w:val="24"/>
          <w:lang w:eastAsia="zh-TW"/>
        </w:rPr>
        <w:t>clamation</w:t>
      </w:r>
      <w:r w:rsidR="00640660">
        <w:rPr>
          <w:rFonts w:ascii="Times New Roman" w:eastAsia="標楷體" w:hAnsi="Times New Roman" w:cs="Times New Roman"/>
          <w:kern w:val="2"/>
          <w:sz w:val="24"/>
          <w:szCs w:val="24"/>
          <w:lang w:eastAsia="zh-TW"/>
        </w:rPr>
        <w:t xml:space="preserve"> near the shore</w:t>
      </w:r>
      <w:r w:rsidR="005461CC">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thus gaining 10-15 sq</w:t>
      </w:r>
      <w:r w:rsidR="00CA4563">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 xml:space="preserve"> km</w:t>
      </w:r>
      <w:r w:rsidR="00CA4563">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 xml:space="preserve"> within a short period of time (about 3 years). The construction and development of the “Greater Bay Area </w:t>
      </w:r>
      <w:r w:rsidR="00CA4563">
        <w:rPr>
          <w:rFonts w:ascii="Times New Roman" w:eastAsia="標楷體" w:hAnsi="Times New Roman" w:cs="Times New Roman"/>
          <w:kern w:val="2"/>
          <w:sz w:val="24"/>
          <w:szCs w:val="24"/>
          <w:lang w:eastAsia="zh-TW"/>
        </w:rPr>
        <w:t>World Trade Hub”</w:t>
      </w:r>
      <w:r w:rsidRPr="00C15D60">
        <w:rPr>
          <w:rFonts w:ascii="Times New Roman" w:eastAsia="標楷體" w:hAnsi="Times New Roman" w:cs="Times New Roman"/>
          <w:kern w:val="2"/>
          <w:sz w:val="24"/>
          <w:szCs w:val="24"/>
          <w:lang w:eastAsia="zh-TW"/>
        </w:rPr>
        <w:t xml:space="preserve"> can kick</w:t>
      </w:r>
      <w:r w:rsidR="00156F0E">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start as soon as possible;</w:t>
      </w:r>
    </w:p>
    <w:p w:rsidR="00A82F4D" w:rsidRPr="00C15D60" w:rsidRDefault="00A82F4D" w:rsidP="00AA1729">
      <w:pPr>
        <w:widowControl w:val="0"/>
        <w:adjustRightInd w:val="0"/>
        <w:snapToGrid w:val="0"/>
        <w:spacing w:after="0" w:line="480" w:lineRule="auto"/>
        <w:ind w:leftChars="514" w:left="1556" w:hangingChars="177" w:hanging="425"/>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(D)</w:t>
      </w:r>
      <w:r w:rsidR="00AA1729">
        <w:rPr>
          <w:rFonts w:ascii="Times New Roman" w:eastAsia="標楷體" w:hAnsi="Times New Roman" w:cs="Times New Roman"/>
          <w:kern w:val="2"/>
          <w:sz w:val="24"/>
          <w:szCs w:val="24"/>
          <w:lang w:eastAsia="zh-TW"/>
        </w:rPr>
        <w:tab/>
      </w:r>
      <w:r w:rsidRPr="00C15D60">
        <w:rPr>
          <w:rFonts w:ascii="Times New Roman" w:eastAsia="標楷體" w:hAnsi="Times New Roman" w:cs="Times New Roman"/>
          <w:kern w:val="2"/>
          <w:sz w:val="24"/>
          <w:szCs w:val="24"/>
          <w:lang w:eastAsia="zh-TW"/>
        </w:rPr>
        <w:t xml:space="preserve">In </w:t>
      </w:r>
      <w:r w:rsidRPr="00C15D60">
        <w:rPr>
          <w:rFonts w:ascii="Times New Roman" w:eastAsia="MS Gothic"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order to</w:t>
      </w:r>
      <w:r w:rsidR="00156F0E">
        <w:rPr>
          <w:rFonts w:ascii="Times New Roman" w:eastAsia="標楷體" w:hAnsi="Times New Roman" w:cs="Times New Roman"/>
          <w:kern w:val="2"/>
          <w:sz w:val="24"/>
          <w:szCs w:val="24"/>
          <w:lang w:eastAsia="zh-TW"/>
        </w:rPr>
        <w:t xml:space="preserve"> minimize </w:t>
      </w:r>
      <w:r w:rsidRPr="00C15D60">
        <w:rPr>
          <w:rFonts w:ascii="Times New Roman" w:eastAsia="標楷體" w:hAnsi="Times New Roman" w:cs="Times New Roman"/>
          <w:kern w:val="2"/>
          <w:sz w:val="24"/>
          <w:szCs w:val="24"/>
          <w:lang w:eastAsia="zh-TW"/>
        </w:rPr>
        <w:t xml:space="preserve">the impact on the water flow of Pearl River estuary, it is </w:t>
      </w:r>
      <w:r w:rsidR="00156F0E">
        <w:rPr>
          <w:rFonts w:ascii="Times New Roman" w:eastAsia="標楷體" w:hAnsi="Times New Roman" w:cs="Times New Roman"/>
          <w:kern w:val="2"/>
          <w:sz w:val="24"/>
          <w:szCs w:val="24"/>
          <w:lang w:eastAsia="zh-TW"/>
        </w:rPr>
        <w:t xml:space="preserve">proposed </w:t>
      </w:r>
      <w:r w:rsidRPr="00C15D60">
        <w:rPr>
          <w:rFonts w:ascii="Times New Roman" w:eastAsia="標楷體" w:hAnsi="Times New Roman" w:cs="Times New Roman"/>
          <w:kern w:val="2"/>
          <w:sz w:val="24"/>
          <w:szCs w:val="24"/>
          <w:lang w:eastAsia="zh-TW"/>
        </w:rPr>
        <w:t>to be reclaimed in blocks, thus water channels will be left between the blo</w:t>
      </w:r>
      <w:r w:rsidRPr="000E48AB">
        <w:rPr>
          <w:rFonts w:ascii="Times New Roman" w:eastAsia="標楷體" w:hAnsi="Times New Roman" w:cs="Times New Roman"/>
          <w:kern w:val="2"/>
          <w:sz w:val="24"/>
          <w:szCs w:val="24"/>
          <w:lang w:eastAsia="zh-TW"/>
        </w:rPr>
        <w:t>cks</w:t>
      </w:r>
      <w:r w:rsidR="000E48AB" w:rsidRPr="000E48AB">
        <w:rPr>
          <w:rFonts w:ascii="Times New Roman" w:hAnsi="Times New Roman" w:cs="Times New Roman"/>
          <w:kern w:val="2"/>
          <w:sz w:val="24"/>
          <w:szCs w:val="24"/>
        </w:rPr>
        <w:t>.</w:t>
      </w:r>
      <w:r w:rsidR="000E48AB">
        <w:rPr>
          <w:rFonts w:ascii="Times New Roman" w:hAnsi="Times New Roman" w:cs="Times New Roman"/>
          <w:kern w:val="2"/>
          <w:sz w:val="24"/>
          <w:szCs w:val="24"/>
        </w:rPr>
        <w:t xml:space="preserve"> </w:t>
      </w:r>
      <w:r w:rsidR="000E48AB" w:rsidRPr="000E48AB">
        <w:rPr>
          <w:rFonts w:ascii="Times New Roman" w:hAnsi="Times New Roman" w:cs="Times New Roman"/>
          <w:kern w:val="2"/>
          <w:sz w:val="24"/>
          <w:szCs w:val="24"/>
        </w:rPr>
        <w:t>D</w:t>
      </w:r>
      <w:r w:rsidRPr="000E48AB">
        <w:rPr>
          <w:rFonts w:ascii="Times New Roman" w:eastAsia="標楷體" w:hAnsi="Times New Roman" w:cs="Times New Roman"/>
          <w:kern w:val="2"/>
          <w:sz w:val="24"/>
          <w:szCs w:val="24"/>
          <w:lang w:eastAsia="zh-TW"/>
        </w:rPr>
        <w:t xml:space="preserve">ifferent </w:t>
      </w:r>
      <w:r w:rsidRPr="00C15D60">
        <w:rPr>
          <w:rFonts w:ascii="Times New Roman" w:eastAsia="標楷體" w:hAnsi="Times New Roman" w:cs="Times New Roman"/>
          <w:kern w:val="2"/>
          <w:sz w:val="24"/>
          <w:szCs w:val="24"/>
          <w:lang w:eastAsia="zh-TW"/>
        </w:rPr>
        <w:t>artificial islands will be connected by bridges;</w:t>
      </w:r>
    </w:p>
    <w:p w:rsidR="00A82F4D" w:rsidRPr="00C15D60" w:rsidRDefault="00A82F4D" w:rsidP="00AA1729">
      <w:pPr>
        <w:widowControl w:val="0"/>
        <w:adjustRightInd w:val="0"/>
        <w:snapToGrid w:val="0"/>
        <w:spacing w:after="0" w:line="480" w:lineRule="auto"/>
        <w:ind w:leftChars="514" w:left="1556" w:hangingChars="177" w:hanging="425"/>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(E)</w:t>
      </w:r>
      <w:r w:rsidR="00AA1729">
        <w:rPr>
          <w:rFonts w:ascii="Times New Roman" w:eastAsia="標楷體" w:hAnsi="Times New Roman" w:cs="Times New Roman"/>
          <w:kern w:val="2"/>
          <w:sz w:val="24"/>
          <w:szCs w:val="24"/>
          <w:lang w:eastAsia="zh-TW"/>
        </w:rPr>
        <w:tab/>
      </w:r>
      <w:r w:rsidRPr="00C15D60">
        <w:rPr>
          <w:rFonts w:ascii="Times New Roman" w:eastAsia="標楷體" w:hAnsi="Times New Roman" w:cs="Times New Roman"/>
          <w:kern w:val="2"/>
          <w:sz w:val="24"/>
          <w:szCs w:val="24"/>
          <w:lang w:eastAsia="zh-TW"/>
        </w:rPr>
        <w:t xml:space="preserve">The area is located in the relatively wider waters of the Pearl River Estuary, so </w:t>
      </w:r>
      <w:r w:rsidR="00156F0E">
        <w:rPr>
          <w:rFonts w:ascii="Times New Roman" w:eastAsia="標楷體" w:hAnsi="Times New Roman" w:cs="Times New Roman"/>
          <w:kern w:val="2"/>
          <w:sz w:val="24"/>
          <w:szCs w:val="24"/>
          <w:lang w:eastAsia="zh-TW"/>
        </w:rPr>
        <w:t xml:space="preserve">the impacts of </w:t>
      </w:r>
      <w:r w:rsidRPr="00C15D60">
        <w:rPr>
          <w:rFonts w:ascii="Times New Roman" w:eastAsia="標楷體" w:hAnsi="Times New Roman" w:cs="Times New Roman"/>
          <w:kern w:val="2"/>
          <w:sz w:val="24"/>
          <w:szCs w:val="24"/>
          <w:lang w:eastAsia="zh-TW"/>
        </w:rPr>
        <w:t>reclamation</w:t>
      </w:r>
      <w:r w:rsidR="00156F0E">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on the water currents and Chinese white dolphins</w:t>
      </w:r>
      <w:r w:rsidR="00156F0E">
        <w:rPr>
          <w:rFonts w:ascii="Times New Roman" w:eastAsia="標楷體" w:hAnsi="Times New Roman" w:cs="Times New Roman"/>
          <w:kern w:val="2"/>
          <w:sz w:val="24"/>
          <w:szCs w:val="24"/>
          <w:lang w:eastAsia="zh-TW"/>
        </w:rPr>
        <w:t xml:space="preserve"> will be minimized</w:t>
      </w:r>
      <w:r w:rsidRPr="00C15D60">
        <w:rPr>
          <w:rFonts w:ascii="Times New Roman" w:eastAsia="標楷體" w:hAnsi="Times New Roman" w:cs="Times New Roman"/>
          <w:kern w:val="2"/>
          <w:sz w:val="24"/>
          <w:szCs w:val="24"/>
          <w:lang w:eastAsia="zh-TW"/>
        </w:rPr>
        <w:t>;</w:t>
      </w:r>
    </w:p>
    <w:p w:rsidR="00A82F4D" w:rsidRPr="00C15D60" w:rsidRDefault="00A82F4D" w:rsidP="00AA1729">
      <w:pPr>
        <w:widowControl w:val="0"/>
        <w:adjustRightInd w:val="0"/>
        <w:snapToGrid w:val="0"/>
        <w:spacing w:after="0" w:line="480" w:lineRule="auto"/>
        <w:ind w:leftChars="514" w:left="1556" w:hangingChars="177" w:hanging="425"/>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(F)</w:t>
      </w:r>
      <w:r w:rsidR="00AA1729">
        <w:rPr>
          <w:rFonts w:ascii="Times New Roman" w:eastAsia="標楷體" w:hAnsi="Times New Roman" w:cs="Times New Roman"/>
          <w:kern w:val="2"/>
          <w:sz w:val="24"/>
          <w:szCs w:val="24"/>
          <w:lang w:eastAsia="zh-TW"/>
        </w:rPr>
        <w:tab/>
      </w:r>
      <w:r w:rsidRPr="00C15D60">
        <w:rPr>
          <w:rFonts w:ascii="Times New Roman" w:eastAsia="標楷體" w:hAnsi="Times New Roman" w:cs="Times New Roman"/>
          <w:kern w:val="2"/>
          <w:sz w:val="24"/>
          <w:szCs w:val="24"/>
          <w:lang w:eastAsia="zh-TW"/>
        </w:rPr>
        <w:t>The water around Guishan Island and the west</w:t>
      </w:r>
      <w:r w:rsidR="00156F0E">
        <w:rPr>
          <w:rFonts w:ascii="Times New Roman" w:eastAsia="標楷體" w:hAnsi="Times New Roman" w:cs="Times New Roman"/>
          <w:kern w:val="2"/>
          <w:sz w:val="24"/>
          <w:szCs w:val="24"/>
          <w:lang w:eastAsia="zh-TW"/>
        </w:rPr>
        <w:t>ern</w:t>
      </w:r>
      <w:r w:rsidRPr="00C15D60">
        <w:rPr>
          <w:rFonts w:ascii="Times New Roman" w:eastAsia="標楷體" w:hAnsi="Times New Roman" w:cs="Times New Roman"/>
          <w:kern w:val="2"/>
          <w:sz w:val="24"/>
          <w:szCs w:val="24"/>
          <w:lang w:eastAsia="zh-TW"/>
        </w:rPr>
        <w:t xml:space="preserve"> side of Hong Kong </w:t>
      </w:r>
      <w:r w:rsidR="00785061">
        <w:rPr>
          <w:rFonts w:ascii="Times New Roman" w:eastAsia="標楷體" w:hAnsi="Times New Roman" w:cs="Times New Roman"/>
          <w:kern w:val="2"/>
          <w:sz w:val="24"/>
          <w:szCs w:val="24"/>
          <w:lang w:eastAsia="zh-TW"/>
        </w:rPr>
        <w:t>is</w:t>
      </w:r>
      <w:r w:rsidRPr="00C15D60">
        <w:rPr>
          <w:rFonts w:ascii="Times New Roman" w:eastAsia="標楷體" w:hAnsi="Times New Roman" w:cs="Times New Roman"/>
          <w:kern w:val="2"/>
          <w:sz w:val="24"/>
          <w:szCs w:val="24"/>
          <w:lang w:eastAsia="zh-TW"/>
        </w:rPr>
        <w:t xml:space="preserve"> shallower in the Pearl River Estuary</w:t>
      </w:r>
      <w:r w:rsidR="00156F0E">
        <w:rPr>
          <w:rFonts w:ascii="Times New Roman" w:eastAsia="標楷體" w:hAnsi="Times New Roman" w:cs="Times New Roman"/>
          <w:kern w:val="2"/>
          <w:sz w:val="24"/>
          <w:szCs w:val="24"/>
          <w:lang w:eastAsia="zh-TW"/>
        </w:rPr>
        <w:t xml:space="preserve">. As </w:t>
      </w:r>
      <w:r w:rsidRPr="00C15D60">
        <w:rPr>
          <w:rFonts w:ascii="Times New Roman" w:eastAsia="標楷體" w:hAnsi="Times New Roman" w:cs="Times New Roman"/>
          <w:kern w:val="2"/>
          <w:sz w:val="24"/>
          <w:szCs w:val="24"/>
          <w:lang w:eastAsia="zh-TW"/>
        </w:rPr>
        <w:t xml:space="preserve">it is </w:t>
      </w:r>
      <w:r w:rsidR="00156F0E">
        <w:rPr>
          <w:rFonts w:ascii="Times New Roman" w:eastAsia="標楷體" w:hAnsi="Times New Roman" w:cs="Times New Roman"/>
          <w:kern w:val="2"/>
          <w:sz w:val="24"/>
          <w:szCs w:val="24"/>
          <w:lang w:eastAsia="zh-TW"/>
        </w:rPr>
        <w:t xml:space="preserve">distant </w:t>
      </w:r>
      <w:r w:rsidRPr="00C15D60">
        <w:rPr>
          <w:rFonts w:ascii="Times New Roman" w:eastAsia="標楷體" w:hAnsi="Times New Roman" w:cs="Times New Roman"/>
          <w:kern w:val="2"/>
          <w:sz w:val="24"/>
          <w:szCs w:val="24"/>
          <w:lang w:eastAsia="zh-TW"/>
        </w:rPr>
        <w:t>from</w:t>
      </w:r>
      <w:r w:rsidR="00AB0F32">
        <w:rPr>
          <w:rFonts w:ascii="Times New Roman" w:eastAsia="標楷體" w:hAnsi="Times New Roman" w:cs="Times New Roman"/>
          <w:kern w:val="2"/>
          <w:sz w:val="24"/>
          <w:szCs w:val="24"/>
          <w:lang w:eastAsia="zh-TW"/>
        </w:rPr>
        <w:t xml:space="preserve"> the</w:t>
      </w:r>
      <w:r w:rsidRPr="00C15D60">
        <w:rPr>
          <w:rFonts w:ascii="Times New Roman" w:eastAsia="標楷體" w:hAnsi="Times New Roman" w:cs="Times New Roman"/>
          <w:kern w:val="2"/>
          <w:sz w:val="24"/>
          <w:szCs w:val="24"/>
          <w:lang w:eastAsia="zh-TW"/>
        </w:rPr>
        <w:t xml:space="preserve"> deep-water channels on the east</w:t>
      </w:r>
      <w:r w:rsidR="00156F0E">
        <w:rPr>
          <w:rFonts w:ascii="Times New Roman" w:eastAsia="標楷體" w:hAnsi="Times New Roman" w:cs="Times New Roman"/>
          <w:kern w:val="2"/>
          <w:sz w:val="24"/>
          <w:szCs w:val="24"/>
          <w:lang w:eastAsia="zh-TW"/>
        </w:rPr>
        <w:t>ern</w:t>
      </w:r>
      <w:r w:rsidRPr="00C15D60">
        <w:rPr>
          <w:rFonts w:ascii="Times New Roman" w:eastAsia="標楷體" w:hAnsi="Times New Roman" w:cs="Times New Roman"/>
          <w:kern w:val="2"/>
          <w:sz w:val="24"/>
          <w:szCs w:val="24"/>
          <w:lang w:eastAsia="zh-TW"/>
        </w:rPr>
        <w:t xml:space="preserve"> side of Hong Kong,</w:t>
      </w:r>
      <w:r w:rsidR="00AB0F32">
        <w:rPr>
          <w:rFonts w:ascii="Times New Roman" w:eastAsia="標楷體" w:hAnsi="Times New Roman" w:cs="Times New Roman"/>
          <w:kern w:val="2"/>
          <w:sz w:val="24"/>
          <w:szCs w:val="24"/>
          <w:lang w:eastAsia="zh-TW"/>
        </w:rPr>
        <w:t xml:space="preserve"> the sea </w:t>
      </w:r>
      <w:r w:rsidRPr="00C15D60">
        <w:rPr>
          <w:rFonts w:ascii="Times New Roman" w:eastAsia="標楷體" w:hAnsi="Times New Roman" w:cs="Times New Roman"/>
          <w:kern w:val="2"/>
          <w:sz w:val="24"/>
          <w:szCs w:val="24"/>
          <w:lang w:eastAsia="zh-TW"/>
        </w:rPr>
        <w:t>traffic</w:t>
      </w:r>
      <w:r w:rsidR="00156F0E">
        <w:rPr>
          <w:rFonts w:ascii="Times New Roman" w:eastAsia="標楷體" w:hAnsi="Times New Roman" w:cs="Times New Roman"/>
          <w:kern w:val="2"/>
          <w:sz w:val="24"/>
          <w:szCs w:val="24"/>
          <w:lang w:eastAsia="zh-TW"/>
        </w:rPr>
        <w:t xml:space="preserve"> will not be affected</w:t>
      </w:r>
      <w:r w:rsidR="00AB0F32">
        <w:rPr>
          <w:rFonts w:ascii="Times New Roman" w:eastAsia="標楷體" w:hAnsi="Times New Roman" w:cs="Times New Roman"/>
          <w:kern w:val="2"/>
          <w:sz w:val="24"/>
          <w:szCs w:val="24"/>
          <w:lang w:eastAsia="zh-TW"/>
        </w:rPr>
        <w:t xml:space="preserve">. It is also </w:t>
      </w:r>
      <w:r w:rsidRPr="00C15D60">
        <w:rPr>
          <w:rFonts w:ascii="Times New Roman" w:eastAsia="標楷體" w:hAnsi="Times New Roman" w:cs="Times New Roman"/>
          <w:kern w:val="2"/>
          <w:sz w:val="24"/>
          <w:szCs w:val="24"/>
          <w:lang w:eastAsia="zh-TW"/>
        </w:rPr>
        <w:t>relatively easier for reclamation.</w:t>
      </w:r>
    </w:p>
    <w:p w:rsidR="00A82F4D" w:rsidRPr="002E1078" w:rsidRDefault="00A82F4D" w:rsidP="005A20C8">
      <w:pPr>
        <w:pStyle w:val="a7"/>
        <w:widowControl w:val="0"/>
        <w:numPr>
          <w:ilvl w:val="0"/>
          <w:numId w:val="14"/>
        </w:numPr>
        <w:adjustRightInd w:val="0"/>
        <w:snapToGrid w:val="0"/>
        <w:spacing w:after="0" w:line="480" w:lineRule="auto"/>
        <w:ind w:leftChars="0" w:left="993" w:hanging="426"/>
        <w:jc w:val="both"/>
        <w:rPr>
          <w:rFonts w:ascii="Times New Roman" w:eastAsia="標楷體" w:hAnsi="Times New Roman" w:cs="Times New Roman"/>
          <w:b/>
          <w:kern w:val="2"/>
          <w:sz w:val="24"/>
          <w:szCs w:val="24"/>
          <w:lang w:eastAsia="zh-TW"/>
        </w:rPr>
      </w:pPr>
      <w:r w:rsidRPr="002E1078">
        <w:rPr>
          <w:rFonts w:ascii="Times New Roman" w:eastAsia="標楷體" w:hAnsi="Times New Roman" w:cs="Times New Roman"/>
          <w:b/>
          <w:kern w:val="2"/>
          <w:sz w:val="24"/>
          <w:szCs w:val="24"/>
          <w:lang w:eastAsia="zh-TW"/>
        </w:rPr>
        <w:lastRenderedPageBreak/>
        <w:t xml:space="preserve">Division </w:t>
      </w:r>
      <w:r w:rsidR="00A63145">
        <w:rPr>
          <w:rFonts w:ascii="Times New Roman" w:eastAsia="標楷體" w:hAnsi="Times New Roman" w:cs="Times New Roman"/>
          <w:b/>
          <w:kern w:val="2"/>
          <w:sz w:val="24"/>
          <w:szCs w:val="24"/>
          <w:lang w:eastAsia="zh-TW"/>
        </w:rPr>
        <w:t xml:space="preserve">of land </w:t>
      </w:r>
      <w:r w:rsidRPr="002E1078">
        <w:rPr>
          <w:rFonts w:ascii="Times New Roman" w:eastAsia="標楷體" w:hAnsi="Times New Roman" w:cs="Times New Roman"/>
          <w:b/>
          <w:kern w:val="2"/>
          <w:sz w:val="24"/>
          <w:szCs w:val="24"/>
          <w:lang w:eastAsia="zh-TW"/>
        </w:rPr>
        <w:t>zones</w:t>
      </w:r>
    </w:p>
    <w:p w:rsidR="00A82F4D" w:rsidRPr="00C15D60" w:rsidRDefault="00A82F4D" w:rsidP="00AA1729">
      <w:pPr>
        <w:widowControl w:val="0"/>
        <w:adjustRightInd w:val="0"/>
        <w:snapToGrid w:val="0"/>
        <w:spacing w:after="0" w:line="480" w:lineRule="auto"/>
        <w:ind w:leftChars="490" w:left="1078"/>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 xml:space="preserve">As the proposed reclamation area is under the territorial waters of Guangdong </w:t>
      </w:r>
      <w:r w:rsidR="00320011">
        <w:rPr>
          <w:rFonts w:ascii="Times New Roman" w:eastAsia="標楷體" w:hAnsi="Times New Roman" w:cs="Times New Roman"/>
          <w:kern w:val="2"/>
          <w:sz w:val="24"/>
          <w:szCs w:val="24"/>
          <w:lang w:eastAsia="zh-TW"/>
        </w:rPr>
        <w:t>P</w:t>
      </w:r>
      <w:r w:rsidRPr="00C15D60">
        <w:rPr>
          <w:rFonts w:ascii="Times New Roman" w:eastAsia="標楷體" w:hAnsi="Times New Roman" w:cs="Times New Roman"/>
          <w:kern w:val="2"/>
          <w:sz w:val="24"/>
          <w:szCs w:val="24"/>
          <w:lang w:eastAsia="zh-TW"/>
        </w:rPr>
        <w:t>rovince, the Association proposes that the project will be</w:t>
      </w:r>
      <w:r w:rsidR="00AB0F32">
        <w:rPr>
          <w:rFonts w:ascii="Times New Roman" w:eastAsia="標楷體" w:hAnsi="Times New Roman" w:cs="Times New Roman"/>
          <w:kern w:val="2"/>
          <w:sz w:val="24"/>
          <w:szCs w:val="24"/>
          <w:lang w:eastAsia="zh-TW"/>
        </w:rPr>
        <w:t xml:space="preserve"> handled </w:t>
      </w:r>
      <w:r w:rsidRPr="00C15D60">
        <w:rPr>
          <w:rFonts w:ascii="Times New Roman" w:eastAsia="標楷體" w:hAnsi="Times New Roman" w:cs="Times New Roman"/>
          <w:kern w:val="2"/>
          <w:sz w:val="24"/>
          <w:szCs w:val="24"/>
          <w:lang w:eastAsia="zh-TW"/>
        </w:rPr>
        <w:t>by the Hong Kong S</w:t>
      </w:r>
      <w:r w:rsidR="00AB0F32">
        <w:rPr>
          <w:rFonts w:ascii="Times New Roman" w:eastAsia="標楷體" w:hAnsi="Times New Roman" w:cs="Times New Roman"/>
          <w:kern w:val="2"/>
          <w:sz w:val="24"/>
          <w:szCs w:val="24"/>
          <w:lang w:eastAsia="zh-TW"/>
        </w:rPr>
        <w:t xml:space="preserve">AR Government </w:t>
      </w:r>
      <w:r w:rsidRPr="00C15D60">
        <w:rPr>
          <w:rFonts w:ascii="Times New Roman" w:eastAsia="標楷體" w:hAnsi="Times New Roman" w:cs="Times New Roman"/>
          <w:kern w:val="2"/>
          <w:sz w:val="24"/>
          <w:szCs w:val="24"/>
          <w:lang w:eastAsia="zh-TW"/>
        </w:rPr>
        <w:t>and the Guangdong Province in different zones under the principle of “C</w:t>
      </w:r>
      <w:r w:rsidR="00AB0F32">
        <w:rPr>
          <w:rFonts w:ascii="Times New Roman" w:eastAsia="標楷體" w:hAnsi="Times New Roman" w:cs="Times New Roman"/>
          <w:kern w:val="2"/>
          <w:sz w:val="24"/>
          <w:szCs w:val="24"/>
          <w:lang w:eastAsia="zh-TW"/>
        </w:rPr>
        <w:t>o</w:t>
      </w:r>
      <w:r w:rsidRPr="00C15D60">
        <w:rPr>
          <w:rFonts w:ascii="Times New Roman" w:eastAsia="標楷體" w:hAnsi="Times New Roman" w:cs="Times New Roman"/>
          <w:kern w:val="2"/>
          <w:sz w:val="24"/>
          <w:szCs w:val="24"/>
          <w:lang w:eastAsia="zh-TW"/>
        </w:rPr>
        <w:t>-construction and</w:t>
      </w:r>
      <w:r w:rsidR="00AB0F32">
        <w:rPr>
          <w:rFonts w:ascii="Times New Roman" w:eastAsia="標楷體" w:hAnsi="Times New Roman" w:cs="Times New Roman"/>
          <w:kern w:val="2"/>
          <w:sz w:val="24"/>
          <w:szCs w:val="24"/>
          <w:lang w:eastAsia="zh-TW"/>
        </w:rPr>
        <w:t xml:space="preserve"> mutual-</w:t>
      </w:r>
      <w:r w:rsidRPr="00C15D60">
        <w:rPr>
          <w:rFonts w:ascii="Times New Roman" w:eastAsia="標楷體" w:hAnsi="Times New Roman" w:cs="Times New Roman"/>
          <w:kern w:val="2"/>
          <w:sz w:val="24"/>
          <w:szCs w:val="24"/>
          <w:lang w:eastAsia="zh-TW"/>
        </w:rPr>
        <w:t xml:space="preserve">sharing”. With </w:t>
      </w:r>
      <w:r w:rsidR="00AB0F32">
        <w:rPr>
          <w:rFonts w:ascii="Times New Roman" w:eastAsia="標楷體" w:hAnsi="Times New Roman" w:cs="Times New Roman"/>
          <w:kern w:val="2"/>
          <w:sz w:val="24"/>
          <w:szCs w:val="24"/>
          <w:lang w:eastAsia="zh-TW"/>
        </w:rPr>
        <w:t xml:space="preserve">the aim </w:t>
      </w:r>
      <w:r w:rsidRPr="00C15D60">
        <w:rPr>
          <w:rFonts w:ascii="Times New Roman" w:eastAsia="標楷體" w:hAnsi="Times New Roman" w:cs="Times New Roman"/>
          <w:kern w:val="2"/>
          <w:sz w:val="24"/>
          <w:szCs w:val="24"/>
          <w:lang w:eastAsia="zh-TW"/>
        </w:rPr>
        <w:t>to increase the feasibility of the project, some of the reclaimed land will be auctioned, and the</w:t>
      </w:r>
      <w:r w:rsidR="00AB0F32">
        <w:rPr>
          <w:rFonts w:ascii="Times New Roman" w:eastAsia="標楷體" w:hAnsi="Times New Roman" w:cs="Times New Roman"/>
          <w:kern w:val="2"/>
          <w:sz w:val="24"/>
          <w:szCs w:val="24"/>
          <w:lang w:eastAsia="zh-TW"/>
        </w:rPr>
        <w:t xml:space="preserve"> proceeds </w:t>
      </w:r>
      <w:r w:rsidRPr="00C15D60">
        <w:rPr>
          <w:rFonts w:ascii="Times New Roman" w:eastAsia="標楷體" w:hAnsi="Times New Roman" w:cs="Times New Roman"/>
          <w:kern w:val="2"/>
          <w:sz w:val="24"/>
          <w:szCs w:val="24"/>
          <w:lang w:eastAsia="zh-TW"/>
        </w:rPr>
        <w:t xml:space="preserve">will be shared between the two parties. As shown in </w:t>
      </w:r>
      <w:r w:rsidR="00AB0F32">
        <w:rPr>
          <w:rFonts w:ascii="Times New Roman" w:eastAsia="標楷體" w:hAnsi="Times New Roman" w:cs="Times New Roman"/>
          <w:kern w:val="2"/>
          <w:sz w:val="24"/>
          <w:szCs w:val="24"/>
          <w:lang w:eastAsia="zh-TW"/>
        </w:rPr>
        <w:t>Diagram</w:t>
      </w:r>
      <w:r w:rsidRPr="00C15D60">
        <w:rPr>
          <w:rFonts w:ascii="Times New Roman" w:eastAsia="標楷體" w:hAnsi="Times New Roman" w:cs="Times New Roman"/>
          <w:kern w:val="2"/>
          <w:sz w:val="24"/>
          <w:szCs w:val="24"/>
          <w:lang w:eastAsia="zh-TW"/>
        </w:rPr>
        <w:t xml:space="preserve"> 2,</w:t>
      </w:r>
      <w:r w:rsidR="00AB0F32">
        <w:rPr>
          <w:rFonts w:ascii="Times New Roman" w:eastAsia="標楷體" w:hAnsi="Times New Roman" w:cs="Times New Roman"/>
          <w:kern w:val="2"/>
          <w:sz w:val="24"/>
          <w:szCs w:val="24"/>
          <w:lang w:eastAsia="zh-TW"/>
        </w:rPr>
        <w:t xml:space="preserve"> the land area of</w:t>
      </w:r>
      <w:r w:rsidRPr="00C15D60">
        <w:rPr>
          <w:rFonts w:ascii="Times New Roman" w:eastAsia="標楷體" w:hAnsi="Times New Roman" w:cs="Times New Roman"/>
          <w:kern w:val="2"/>
          <w:sz w:val="24"/>
          <w:szCs w:val="24"/>
          <w:lang w:eastAsia="zh-TW"/>
        </w:rPr>
        <w:t xml:space="preserve"> 130 </w:t>
      </w:r>
      <w:r w:rsidR="00CA4563">
        <w:rPr>
          <w:rFonts w:ascii="Times New Roman" w:eastAsia="標楷體" w:hAnsi="Times New Roman" w:cs="Times New Roman"/>
          <w:kern w:val="2"/>
          <w:sz w:val="24"/>
          <w:szCs w:val="24"/>
          <w:lang w:eastAsia="zh-TW"/>
        </w:rPr>
        <w:t>sq. km.</w:t>
      </w:r>
      <w:r w:rsidRPr="00C15D60">
        <w:rPr>
          <w:rFonts w:ascii="Times New Roman" w:eastAsia="標楷體" w:hAnsi="Times New Roman" w:cs="Times New Roman"/>
          <w:kern w:val="2"/>
          <w:sz w:val="24"/>
          <w:szCs w:val="24"/>
          <w:lang w:eastAsia="zh-TW"/>
        </w:rPr>
        <w:t xml:space="preserve"> </w:t>
      </w:r>
      <w:r w:rsidR="00AB0F32">
        <w:rPr>
          <w:rFonts w:ascii="Times New Roman" w:eastAsia="標楷體" w:hAnsi="Times New Roman" w:cs="Times New Roman"/>
          <w:kern w:val="2"/>
          <w:sz w:val="24"/>
          <w:szCs w:val="24"/>
          <w:lang w:eastAsia="zh-TW"/>
        </w:rPr>
        <w:t>covers</w:t>
      </w:r>
      <w:r w:rsidRPr="00C15D60">
        <w:rPr>
          <w:rFonts w:ascii="Times New Roman" w:eastAsia="標楷體" w:hAnsi="Times New Roman" w:cs="Times New Roman"/>
          <w:kern w:val="2"/>
          <w:sz w:val="24"/>
          <w:szCs w:val="24"/>
          <w:lang w:eastAsia="zh-TW"/>
        </w:rPr>
        <w:t>:</w:t>
      </w:r>
    </w:p>
    <w:p w:rsidR="00A82F4D" w:rsidRPr="00344673" w:rsidRDefault="00344673" w:rsidP="00344673">
      <w:pPr>
        <w:widowControl w:val="0"/>
        <w:adjustRightInd w:val="0"/>
        <w:snapToGrid w:val="0"/>
        <w:spacing w:after="0" w:line="480" w:lineRule="auto"/>
        <w:ind w:leftChars="515" w:left="1515" w:hangingChars="159" w:hanging="382"/>
        <w:jc w:val="both"/>
        <w:rPr>
          <w:rFonts w:ascii="Times New Roman" w:eastAsia="標楷體" w:hAnsi="Times New Roman" w:cs="Times New Roman"/>
          <w:kern w:val="2"/>
          <w:sz w:val="24"/>
          <w:szCs w:val="24"/>
          <w:lang w:eastAsia="zh-TW"/>
        </w:rPr>
      </w:pPr>
      <w:r>
        <w:rPr>
          <w:rFonts w:ascii="Times New Roman" w:eastAsia="DengXian" w:hAnsi="Times New Roman" w:cs="Times New Roman"/>
          <w:kern w:val="2"/>
          <w:sz w:val="24"/>
          <w:szCs w:val="24"/>
          <w:lang w:eastAsia="zh-TW"/>
        </w:rPr>
        <w:t xml:space="preserve">(A) </w:t>
      </w:r>
      <w:r w:rsidR="00A82F4D" w:rsidRPr="00344673">
        <w:rPr>
          <w:rFonts w:ascii="Times New Roman" w:eastAsia="標楷體" w:hAnsi="Times New Roman" w:cs="Times New Roman"/>
          <w:b/>
          <w:kern w:val="2"/>
          <w:sz w:val="24"/>
          <w:szCs w:val="24"/>
          <w:lang w:eastAsia="zh-TW"/>
        </w:rPr>
        <w:t xml:space="preserve">Guangdong </w:t>
      </w:r>
      <w:r w:rsidRPr="00344673">
        <w:rPr>
          <w:rFonts w:ascii="Times New Roman" w:eastAsia="標楷體" w:hAnsi="Times New Roman" w:cs="Times New Roman"/>
          <w:b/>
          <w:kern w:val="2"/>
          <w:sz w:val="24"/>
          <w:szCs w:val="24"/>
          <w:lang w:eastAsia="zh-TW"/>
        </w:rPr>
        <w:t>P</w:t>
      </w:r>
      <w:r w:rsidR="00A82F4D" w:rsidRPr="00344673">
        <w:rPr>
          <w:rFonts w:ascii="Times New Roman" w:eastAsia="標楷體" w:hAnsi="Times New Roman" w:cs="Times New Roman"/>
          <w:b/>
          <w:kern w:val="2"/>
          <w:sz w:val="24"/>
          <w:szCs w:val="24"/>
          <w:lang w:eastAsia="zh-TW"/>
        </w:rPr>
        <w:t xml:space="preserve">rovincial </w:t>
      </w:r>
      <w:r w:rsidRPr="00344673">
        <w:rPr>
          <w:rFonts w:ascii="Times New Roman" w:eastAsia="標楷體" w:hAnsi="Times New Roman" w:cs="Times New Roman"/>
          <w:b/>
          <w:kern w:val="2"/>
          <w:sz w:val="24"/>
          <w:szCs w:val="24"/>
          <w:lang w:eastAsia="zh-TW"/>
        </w:rPr>
        <w:t>G</w:t>
      </w:r>
      <w:r w:rsidR="00A82F4D" w:rsidRPr="00344673">
        <w:rPr>
          <w:rFonts w:ascii="Times New Roman" w:eastAsia="標楷體" w:hAnsi="Times New Roman" w:cs="Times New Roman"/>
          <w:b/>
          <w:kern w:val="2"/>
          <w:sz w:val="24"/>
          <w:szCs w:val="24"/>
          <w:lang w:eastAsia="zh-TW"/>
        </w:rPr>
        <w:t>overnment</w:t>
      </w:r>
      <w:r w:rsidR="00A82F4D" w:rsidRPr="00344673">
        <w:rPr>
          <w:rFonts w:ascii="Times New Roman" w:eastAsia="標楷體" w:hAnsi="Times New Roman" w:cs="Times New Roman"/>
          <w:kern w:val="2"/>
          <w:sz w:val="24"/>
          <w:szCs w:val="24"/>
          <w:lang w:eastAsia="zh-TW"/>
        </w:rPr>
        <w:t xml:space="preserve"> will have land titles and rights to develop and manage the </w:t>
      </w:r>
      <w:r w:rsidR="00A82F4D" w:rsidRPr="00344673">
        <w:rPr>
          <w:rFonts w:ascii="Times New Roman" w:eastAsia="標楷體" w:hAnsi="Times New Roman" w:cs="Times New Roman"/>
          <w:b/>
          <w:kern w:val="2"/>
          <w:sz w:val="24"/>
          <w:szCs w:val="24"/>
          <w:lang w:eastAsia="zh-TW"/>
        </w:rPr>
        <w:t xml:space="preserve">30 </w:t>
      </w:r>
      <w:r w:rsidR="00CA4563" w:rsidRPr="00344673">
        <w:rPr>
          <w:rFonts w:ascii="Times New Roman" w:eastAsia="標楷體" w:hAnsi="Times New Roman" w:cs="Times New Roman"/>
          <w:b/>
          <w:kern w:val="2"/>
          <w:sz w:val="24"/>
          <w:szCs w:val="24"/>
          <w:lang w:eastAsia="zh-TW"/>
        </w:rPr>
        <w:t>sq. km.</w:t>
      </w:r>
      <w:r w:rsidR="00A82F4D" w:rsidRPr="00344673">
        <w:rPr>
          <w:rFonts w:ascii="Times New Roman" w:eastAsia="標楷體" w:hAnsi="Times New Roman" w:cs="Times New Roman"/>
          <w:b/>
          <w:kern w:val="2"/>
          <w:sz w:val="24"/>
          <w:szCs w:val="24"/>
          <w:lang w:eastAsia="zh-TW"/>
        </w:rPr>
        <w:t xml:space="preserve"> of land</w:t>
      </w:r>
      <w:r w:rsidR="00A82F4D" w:rsidRPr="00344673">
        <w:rPr>
          <w:rFonts w:ascii="Times New Roman" w:eastAsia="標楷體" w:hAnsi="Times New Roman" w:cs="Times New Roman"/>
          <w:kern w:val="2"/>
          <w:sz w:val="24"/>
          <w:szCs w:val="24"/>
          <w:lang w:eastAsia="zh-TW"/>
        </w:rPr>
        <w:t xml:space="preserve">. A new </w:t>
      </w:r>
      <w:r w:rsidR="00AB0F32" w:rsidRPr="00344673">
        <w:rPr>
          <w:rFonts w:ascii="Times New Roman" w:eastAsia="標楷體" w:hAnsi="Times New Roman" w:cs="Times New Roman"/>
          <w:kern w:val="2"/>
          <w:sz w:val="24"/>
          <w:szCs w:val="24"/>
          <w:lang w:eastAsia="zh-TW"/>
        </w:rPr>
        <w:t>F</w:t>
      </w:r>
      <w:r w:rsidR="00A82F4D" w:rsidRPr="00344673">
        <w:rPr>
          <w:rFonts w:ascii="Times New Roman" w:eastAsia="標楷體" w:hAnsi="Times New Roman" w:cs="Times New Roman"/>
          <w:kern w:val="2"/>
          <w:sz w:val="24"/>
          <w:szCs w:val="24"/>
          <w:lang w:eastAsia="zh-TW"/>
        </w:rPr>
        <w:t xml:space="preserve">ree </w:t>
      </w:r>
      <w:r w:rsidR="00AB0F32" w:rsidRPr="00344673">
        <w:rPr>
          <w:rFonts w:ascii="Times New Roman" w:eastAsia="標楷體" w:hAnsi="Times New Roman" w:cs="Times New Roman"/>
          <w:kern w:val="2"/>
          <w:sz w:val="24"/>
          <w:szCs w:val="24"/>
          <w:lang w:eastAsia="zh-TW"/>
        </w:rPr>
        <w:t>T</w:t>
      </w:r>
      <w:r w:rsidR="00A82F4D" w:rsidRPr="00344673">
        <w:rPr>
          <w:rFonts w:ascii="Times New Roman" w:eastAsia="標楷體" w:hAnsi="Times New Roman" w:cs="Times New Roman"/>
          <w:kern w:val="2"/>
          <w:sz w:val="24"/>
          <w:szCs w:val="24"/>
          <w:lang w:eastAsia="zh-TW"/>
        </w:rPr>
        <w:t xml:space="preserve">rade </w:t>
      </w:r>
      <w:r w:rsidR="00AB0F32" w:rsidRPr="00344673">
        <w:rPr>
          <w:rFonts w:ascii="Times New Roman" w:eastAsia="標楷體" w:hAnsi="Times New Roman" w:cs="Times New Roman"/>
          <w:kern w:val="2"/>
          <w:sz w:val="24"/>
          <w:szCs w:val="24"/>
          <w:lang w:eastAsia="zh-TW"/>
        </w:rPr>
        <w:t>Z</w:t>
      </w:r>
      <w:r w:rsidR="00A82F4D" w:rsidRPr="00344673">
        <w:rPr>
          <w:rFonts w:ascii="Times New Roman" w:eastAsia="標楷體" w:hAnsi="Times New Roman" w:cs="Times New Roman"/>
          <w:kern w:val="2"/>
          <w:sz w:val="24"/>
          <w:szCs w:val="24"/>
          <w:lang w:eastAsia="zh-TW"/>
        </w:rPr>
        <w:t xml:space="preserve">one </w:t>
      </w:r>
      <w:r w:rsidR="005F45AE" w:rsidRPr="00344673">
        <w:rPr>
          <w:rFonts w:ascii="Times New Roman" w:eastAsia="標楷體" w:hAnsi="Times New Roman" w:cs="Times New Roman"/>
          <w:kern w:val="2"/>
          <w:sz w:val="24"/>
          <w:szCs w:val="24"/>
          <w:lang w:eastAsia="zh-TW"/>
        </w:rPr>
        <w:t xml:space="preserve">is proposed </w:t>
      </w:r>
      <w:r w:rsidR="00253E0B">
        <w:rPr>
          <w:rFonts w:ascii="Times New Roman" w:eastAsia="標楷體" w:hAnsi="Times New Roman" w:cs="Times New Roman"/>
          <w:kern w:val="2"/>
          <w:sz w:val="24"/>
          <w:szCs w:val="24"/>
          <w:lang w:eastAsia="zh-TW"/>
        </w:rPr>
        <w:t>which can s</w:t>
      </w:r>
      <w:r w:rsidR="00A82F4D" w:rsidRPr="00344673">
        <w:rPr>
          <w:rFonts w:ascii="Times New Roman" w:eastAsia="標楷體" w:hAnsi="Times New Roman" w:cs="Times New Roman"/>
          <w:kern w:val="2"/>
          <w:sz w:val="24"/>
          <w:szCs w:val="24"/>
          <w:lang w:eastAsia="zh-TW"/>
        </w:rPr>
        <w:t>trengthen the industrial co</w:t>
      </w:r>
      <w:r w:rsidR="005F45AE" w:rsidRPr="00344673">
        <w:rPr>
          <w:rFonts w:ascii="Times New Roman" w:eastAsia="標楷體" w:hAnsi="Times New Roman" w:cs="Times New Roman"/>
          <w:kern w:val="2"/>
          <w:sz w:val="24"/>
          <w:szCs w:val="24"/>
          <w:lang w:eastAsia="zh-TW"/>
        </w:rPr>
        <w:t xml:space="preserve">llaboration and linkage with </w:t>
      </w:r>
      <w:r w:rsidR="00A82F4D" w:rsidRPr="00344673">
        <w:rPr>
          <w:rFonts w:ascii="Times New Roman" w:eastAsia="標楷體" w:hAnsi="Times New Roman" w:cs="Times New Roman"/>
          <w:kern w:val="2"/>
          <w:sz w:val="24"/>
          <w:szCs w:val="24"/>
          <w:lang w:eastAsia="zh-TW"/>
        </w:rPr>
        <w:t>Hong Kong</w:t>
      </w:r>
      <w:r w:rsidR="005F45AE" w:rsidRPr="00344673">
        <w:rPr>
          <w:rFonts w:ascii="Times New Roman" w:eastAsia="標楷體" w:hAnsi="Times New Roman" w:cs="Times New Roman"/>
          <w:kern w:val="2"/>
          <w:sz w:val="24"/>
          <w:szCs w:val="24"/>
          <w:lang w:eastAsia="zh-TW"/>
        </w:rPr>
        <w:t xml:space="preserve"> by fostering </w:t>
      </w:r>
      <w:r w:rsidR="00A82F4D" w:rsidRPr="00344673">
        <w:rPr>
          <w:rFonts w:ascii="Times New Roman" w:eastAsia="標楷體" w:hAnsi="Times New Roman" w:cs="Times New Roman"/>
          <w:kern w:val="2"/>
          <w:sz w:val="24"/>
          <w:szCs w:val="24"/>
          <w:lang w:eastAsia="zh-TW"/>
        </w:rPr>
        <w:t>a new development platform. This platform is more open than the Guangdong Free Trade Zone in Nansha, Qianhai and Hengqin</w:t>
      </w:r>
      <w:r w:rsidR="009E3A97" w:rsidRPr="00344673">
        <w:rPr>
          <w:rFonts w:ascii="Times New Roman" w:eastAsia="標楷體" w:hAnsi="Times New Roman" w:cs="Times New Roman"/>
          <w:kern w:val="2"/>
          <w:sz w:val="24"/>
          <w:szCs w:val="24"/>
          <w:lang w:eastAsia="zh-TW"/>
        </w:rPr>
        <w:t xml:space="preserve"> established</w:t>
      </w:r>
      <w:r w:rsidR="00A82F4D" w:rsidRPr="00344673">
        <w:rPr>
          <w:rFonts w:ascii="Times New Roman" w:eastAsia="標楷體" w:hAnsi="Times New Roman" w:cs="Times New Roman"/>
          <w:kern w:val="2"/>
          <w:sz w:val="24"/>
          <w:szCs w:val="24"/>
          <w:lang w:eastAsia="zh-TW"/>
        </w:rPr>
        <w:t xml:space="preserve"> in recent years, which is conducive to the future</w:t>
      </w:r>
      <w:r w:rsidR="009E3A97" w:rsidRPr="00344673">
        <w:rPr>
          <w:rFonts w:ascii="Times New Roman" w:eastAsia="標楷體" w:hAnsi="Times New Roman" w:cs="Times New Roman"/>
          <w:kern w:val="2"/>
          <w:sz w:val="24"/>
          <w:szCs w:val="24"/>
          <w:lang w:eastAsia="zh-TW"/>
        </w:rPr>
        <w:t xml:space="preserve"> economic</w:t>
      </w:r>
      <w:r w:rsidR="00A82F4D" w:rsidRPr="00344673">
        <w:rPr>
          <w:rFonts w:ascii="Times New Roman" w:eastAsia="標楷體" w:hAnsi="Times New Roman" w:cs="Times New Roman"/>
          <w:kern w:val="2"/>
          <w:sz w:val="24"/>
          <w:szCs w:val="24"/>
          <w:lang w:eastAsia="zh-TW"/>
        </w:rPr>
        <w:t xml:space="preserve"> development of Guangdong Province.</w:t>
      </w:r>
    </w:p>
    <w:p w:rsidR="00A82F4D" w:rsidRPr="00C15D60" w:rsidRDefault="00B84E1E" w:rsidP="00B84E1E">
      <w:pPr>
        <w:widowControl w:val="0"/>
        <w:adjustRightInd w:val="0"/>
        <w:snapToGrid w:val="0"/>
        <w:spacing w:after="0" w:line="480" w:lineRule="auto"/>
        <w:ind w:leftChars="502" w:left="1512" w:hangingChars="170" w:hanging="408"/>
        <w:jc w:val="both"/>
        <w:rPr>
          <w:rFonts w:ascii="Times New Roman" w:eastAsia="標楷體" w:hAnsi="Times New Roman" w:cs="Times New Roman"/>
          <w:kern w:val="2"/>
          <w:sz w:val="24"/>
          <w:szCs w:val="24"/>
          <w:lang w:eastAsia="zh-TW"/>
        </w:rPr>
      </w:pPr>
      <w:r>
        <w:rPr>
          <w:rFonts w:ascii="Times New Roman" w:eastAsia="DengXian" w:hAnsi="Times New Roman" w:cs="Times New Roman"/>
          <w:kern w:val="2"/>
          <w:sz w:val="24"/>
          <w:szCs w:val="24"/>
          <w:lang w:eastAsia="zh-TW"/>
        </w:rPr>
        <w:t xml:space="preserve">(B) </w:t>
      </w:r>
      <w:r w:rsidR="00A82F4D" w:rsidRPr="009E3A97">
        <w:rPr>
          <w:rFonts w:ascii="Times New Roman" w:eastAsia="標楷體" w:hAnsi="Times New Roman" w:cs="Times New Roman"/>
          <w:b/>
          <w:kern w:val="2"/>
          <w:sz w:val="24"/>
          <w:szCs w:val="24"/>
          <w:lang w:eastAsia="zh-TW"/>
        </w:rPr>
        <w:t>Hong Kong SAR Government</w:t>
      </w:r>
      <w:r w:rsidR="00A82F4D" w:rsidRPr="00C15D60">
        <w:rPr>
          <w:rFonts w:ascii="Times New Roman" w:eastAsia="標楷體" w:hAnsi="Times New Roman" w:cs="Times New Roman"/>
          <w:kern w:val="2"/>
          <w:sz w:val="24"/>
          <w:szCs w:val="24"/>
          <w:lang w:eastAsia="zh-TW"/>
        </w:rPr>
        <w:t xml:space="preserve"> will have the land titles and right to develop and manage the </w:t>
      </w:r>
      <w:r w:rsidR="00A82F4D" w:rsidRPr="009E3A97">
        <w:rPr>
          <w:rFonts w:ascii="Times New Roman" w:eastAsia="標楷體" w:hAnsi="Times New Roman" w:cs="Times New Roman"/>
          <w:b/>
          <w:kern w:val="2"/>
          <w:sz w:val="24"/>
          <w:szCs w:val="24"/>
          <w:lang w:eastAsia="zh-TW"/>
        </w:rPr>
        <w:t xml:space="preserve">100 </w:t>
      </w:r>
      <w:r w:rsidR="00CA4563" w:rsidRPr="009E3A97">
        <w:rPr>
          <w:rFonts w:ascii="Times New Roman" w:eastAsia="標楷體" w:hAnsi="Times New Roman" w:cs="Times New Roman"/>
          <w:b/>
          <w:kern w:val="2"/>
          <w:sz w:val="24"/>
          <w:szCs w:val="24"/>
          <w:lang w:eastAsia="zh-TW"/>
        </w:rPr>
        <w:t>sq. km.</w:t>
      </w:r>
      <w:r w:rsidR="00A82F4D" w:rsidRPr="009E3A97">
        <w:rPr>
          <w:rFonts w:ascii="Times New Roman" w:eastAsia="標楷體" w:hAnsi="Times New Roman" w:cs="Times New Roman"/>
          <w:b/>
          <w:kern w:val="2"/>
          <w:sz w:val="24"/>
          <w:szCs w:val="24"/>
          <w:lang w:eastAsia="zh-TW"/>
        </w:rPr>
        <w:t xml:space="preserve"> of land</w:t>
      </w:r>
      <w:r w:rsidR="00A82F4D" w:rsidRPr="00C15D60">
        <w:rPr>
          <w:rFonts w:ascii="Times New Roman" w:eastAsia="標楷體" w:hAnsi="Times New Roman" w:cs="Times New Roman"/>
          <w:kern w:val="2"/>
          <w:sz w:val="24"/>
          <w:szCs w:val="24"/>
          <w:lang w:eastAsia="zh-TW"/>
        </w:rPr>
        <w:t>. The overall planning will be orchestrated by Hong Kong</w:t>
      </w:r>
      <w:r w:rsidR="001A3169">
        <w:rPr>
          <w:rFonts w:ascii="Times New Roman" w:eastAsia="標楷體" w:hAnsi="Times New Roman" w:cs="Times New Roman"/>
          <w:kern w:val="2"/>
          <w:sz w:val="24"/>
          <w:szCs w:val="24"/>
          <w:lang w:eastAsia="zh-TW"/>
        </w:rPr>
        <w:t xml:space="preserve"> in accordance with </w:t>
      </w:r>
      <w:r w:rsidR="00A82F4D" w:rsidRPr="00C15D60">
        <w:rPr>
          <w:rFonts w:ascii="Times New Roman" w:eastAsia="標楷體" w:hAnsi="Times New Roman" w:cs="Times New Roman"/>
          <w:kern w:val="2"/>
          <w:sz w:val="24"/>
          <w:szCs w:val="24"/>
          <w:lang w:eastAsia="zh-TW"/>
        </w:rPr>
        <w:t xml:space="preserve">the existing laws of the Hong Kong Special Administrative Region. It is recommended that 50% (50 </w:t>
      </w:r>
      <w:r w:rsidR="00CA4563">
        <w:rPr>
          <w:rFonts w:ascii="Times New Roman" w:eastAsia="標楷體" w:hAnsi="Times New Roman" w:cs="Times New Roman"/>
          <w:kern w:val="2"/>
          <w:sz w:val="24"/>
          <w:szCs w:val="24"/>
          <w:lang w:eastAsia="zh-TW"/>
        </w:rPr>
        <w:t>sq. km.</w:t>
      </w:r>
      <w:r w:rsidR="00A82F4D" w:rsidRPr="00C15D60">
        <w:rPr>
          <w:rFonts w:ascii="Times New Roman" w:eastAsia="標楷體" w:hAnsi="Times New Roman" w:cs="Times New Roman"/>
          <w:kern w:val="2"/>
          <w:sz w:val="24"/>
          <w:szCs w:val="24"/>
          <w:lang w:eastAsia="zh-TW"/>
        </w:rPr>
        <w:t>) of land b</w:t>
      </w:r>
      <w:r w:rsidR="009E3A97">
        <w:rPr>
          <w:rFonts w:ascii="Times New Roman" w:eastAsia="標楷體" w:hAnsi="Times New Roman" w:cs="Times New Roman"/>
          <w:kern w:val="2"/>
          <w:sz w:val="24"/>
          <w:szCs w:val="24"/>
          <w:lang w:eastAsia="zh-TW"/>
        </w:rPr>
        <w:t>e used to construct residential buildings</w:t>
      </w:r>
      <w:r w:rsidR="00A82F4D" w:rsidRPr="00C15D60">
        <w:rPr>
          <w:rFonts w:ascii="Times New Roman" w:eastAsia="標楷體" w:hAnsi="Times New Roman" w:cs="Times New Roman"/>
          <w:kern w:val="2"/>
          <w:sz w:val="24"/>
          <w:szCs w:val="24"/>
          <w:lang w:eastAsia="zh-TW"/>
        </w:rPr>
        <w:t xml:space="preserve">. Out of this, 60% (30 </w:t>
      </w:r>
      <w:r w:rsidR="00CA4563">
        <w:rPr>
          <w:rFonts w:ascii="Times New Roman" w:eastAsia="標楷體" w:hAnsi="Times New Roman" w:cs="Times New Roman"/>
          <w:kern w:val="2"/>
          <w:sz w:val="24"/>
          <w:szCs w:val="24"/>
          <w:lang w:eastAsia="zh-TW"/>
        </w:rPr>
        <w:t>sq. km.</w:t>
      </w:r>
      <w:r w:rsidR="00A82F4D" w:rsidRPr="00C15D60">
        <w:rPr>
          <w:rFonts w:ascii="Times New Roman" w:eastAsia="標楷體" w:hAnsi="Times New Roman" w:cs="Times New Roman"/>
          <w:kern w:val="2"/>
          <w:sz w:val="24"/>
          <w:szCs w:val="24"/>
          <w:lang w:eastAsia="zh-TW"/>
        </w:rPr>
        <w:t xml:space="preserve">) will be used for constructing government-funded houses (such as public housing, Homeownership Scheme, “Starter Homes” units, etc.), and 40% (20 </w:t>
      </w:r>
      <w:r w:rsidR="00CA4563">
        <w:rPr>
          <w:rFonts w:ascii="Times New Roman" w:eastAsia="標楷體" w:hAnsi="Times New Roman" w:cs="Times New Roman"/>
          <w:kern w:val="2"/>
          <w:sz w:val="24"/>
          <w:szCs w:val="24"/>
          <w:lang w:eastAsia="zh-TW"/>
        </w:rPr>
        <w:t>sq. km.</w:t>
      </w:r>
      <w:r w:rsidR="00A82F4D" w:rsidRPr="00C15D60">
        <w:rPr>
          <w:rFonts w:ascii="Times New Roman" w:eastAsia="標楷體" w:hAnsi="Times New Roman" w:cs="Times New Roman"/>
          <w:kern w:val="2"/>
          <w:sz w:val="24"/>
          <w:szCs w:val="24"/>
          <w:lang w:eastAsia="zh-TW"/>
        </w:rPr>
        <w:t xml:space="preserve">) </w:t>
      </w:r>
      <w:r w:rsidR="009E3A97">
        <w:rPr>
          <w:rFonts w:ascii="Times New Roman" w:eastAsia="標楷體" w:hAnsi="Times New Roman" w:cs="Times New Roman"/>
          <w:kern w:val="2"/>
          <w:sz w:val="24"/>
          <w:szCs w:val="24"/>
          <w:lang w:eastAsia="zh-TW"/>
        </w:rPr>
        <w:t xml:space="preserve">of land be used </w:t>
      </w:r>
      <w:r w:rsidR="00A82F4D" w:rsidRPr="00C15D60">
        <w:rPr>
          <w:rFonts w:ascii="Times New Roman" w:eastAsia="標楷體" w:hAnsi="Times New Roman" w:cs="Times New Roman"/>
          <w:kern w:val="2"/>
          <w:sz w:val="24"/>
          <w:szCs w:val="24"/>
          <w:lang w:eastAsia="zh-TW"/>
        </w:rPr>
        <w:t xml:space="preserve">for developing private housing. The remaining 50% (50 </w:t>
      </w:r>
      <w:r w:rsidR="00CA4563">
        <w:rPr>
          <w:rFonts w:ascii="Times New Roman" w:eastAsia="標楷體" w:hAnsi="Times New Roman" w:cs="Times New Roman"/>
          <w:kern w:val="2"/>
          <w:sz w:val="24"/>
          <w:szCs w:val="24"/>
          <w:lang w:eastAsia="zh-TW"/>
        </w:rPr>
        <w:t>sq. km.</w:t>
      </w:r>
      <w:r w:rsidR="00A82F4D" w:rsidRPr="00C15D60">
        <w:rPr>
          <w:rFonts w:ascii="Times New Roman" w:eastAsia="標楷體" w:hAnsi="Times New Roman" w:cs="Times New Roman"/>
          <w:kern w:val="2"/>
          <w:sz w:val="24"/>
          <w:szCs w:val="24"/>
          <w:lang w:eastAsia="zh-TW"/>
        </w:rPr>
        <w:t>) of land is to be used for “Greater Bay Area</w:t>
      </w:r>
      <w:r w:rsidR="00CA4563">
        <w:rPr>
          <w:rFonts w:ascii="Times New Roman" w:eastAsia="標楷體" w:hAnsi="Times New Roman" w:cs="Times New Roman"/>
          <w:kern w:val="2"/>
          <w:sz w:val="24"/>
          <w:szCs w:val="24"/>
          <w:lang w:eastAsia="zh-TW"/>
        </w:rPr>
        <w:t xml:space="preserve"> World Trade</w:t>
      </w:r>
      <w:r w:rsidR="00A82F4D" w:rsidRPr="00C15D60">
        <w:rPr>
          <w:rFonts w:ascii="Times New Roman" w:eastAsia="標楷體" w:hAnsi="Times New Roman" w:cs="Times New Roman"/>
          <w:kern w:val="2"/>
          <w:sz w:val="24"/>
          <w:szCs w:val="24"/>
          <w:lang w:eastAsia="zh-TW"/>
        </w:rPr>
        <w:t xml:space="preserve"> Hub” </w:t>
      </w:r>
      <w:r w:rsidR="009E3A97">
        <w:rPr>
          <w:rFonts w:ascii="Times New Roman" w:eastAsia="標楷體" w:hAnsi="Times New Roman" w:cs="Times New Roman"/>
          <w:kern w:val="2"/>
          <w:sz w:val="24"/>
          <w:szCs w:val="24"/>
          <w:lang w:eastAsia="zh-TW"/>
        </w:rPr>
        <w:t xml:space="preserve">riding </w:t>
      </w:r>
      <w:r w:rsidR="00A82F4D" w:rsidRPr="00C15D60">
        <w:rPr>
          <w:rFonts w:ascii="Times New Roman" w:eastAsia="標楷體" w:hAnsi="Times New Roman" w:cs="Times New Roman"/>
          <w:kern w:val="2"/>
          <w:sz w:val="24"/>
          <w:szCs w:val="24"/>
          <w:lang w:eastAsia="zh-TW"/>
        </w:rPr>
        <w:t>on</w:t>
      </w:r>
      <w:r w:rsidR="00C93FAB">
        <w:rPr>
          <w:rFonts w:ascii="Times New Roman" w:eastAsia="標楷體" w:hAnsi="Times New Roman" w:cs="Times New Roman"/>
          <w:kern w:val="2"/>
          <w:sz w:val="24"/>
          <w:szCs w:val="24"/>
          <w:lang w:eastAsia="zh-TW"/>
        </w:rPr>
        <w:t xml:space="preserve"> the</w:t>
      </w:r>
      <w:r w:rsidR="00A82F4D" w:rsidRPr="00C15D60">
        <w:rPr>
          <w:rFonts w:ascii="Times New Roman" w:eastAsia="標楷體" w:hAnsi="Times New Roman" w:cs="Times New Roman"/>
          <w:kern w:val="2"/>
          <w:sz w:val="24"/>
          <w:szCs w:val="24"/>
          <w:lang w:eastAsia="zh-TW"/>
        </w:rPr>
        <w:t xml:space="preserve"> collaboration between Hong Kong and </w:t>
      </w:r>
      <w:r w:rsidR="00A82F4D" w:rsidRPr="00C15D60">
        <w:rPr>
          <w:rFonts w:ascii="Times New Roman" w:eastAsia="標楷體" w:hAnsi="Times New Roman" w:cs="Times New Roman"/>
          <w:kern w:val="2"/>
          <w:sz w:val="24"/>
          <w:szCs w:val="24"/>
          <w:lang w:eastAsia="zh-TW"/>
        </w:rPr>
        <w:lastRenderedPageBreak/>
        <w:t>Guangdong Province for commercial and industrial purposes.</w:t>
      </w:r>
    </w:p>
    <w:p w:rsidR="00A82F4D" w:rsidRPr="002E1078" w:rsidRDefault="002E1078" w:rsidP="005F187A">
      <w:pPr>
        <w:widowControl w:val="0"/>
        <w:adjustRightInd w:val="0"/>
        <w:snapToGrid w:val="0"/>
        <w:spacing w:after="0" w:line="480" w:lineRule="auto"/>
        <w:ind w:leftChars="194" w:left="709" w:hangingChars="117" w:hanging="282"/>
        <w:jc w:val="both"/>
        <w:rPr>
          <w:rFonts w:ascii="Times New Roman" w:eastAsia="標楷體" w:hAnsi="Times New Roman" w:cs="Times New Roman"/>
          <w:b/>
          <w:kern w:val="2"/>
          <w:sz w:val="24"/>
          <w:szCs w:val="24"/>
          <w:lang w:eastAsia="zh-TW"/>
        </w:rPr>
      </w:pPr>
      <w:r w:rsidRPr="002E1078">
        <w:rPr>
          <w:rFonts w:ascii="Times New Roman" w:hAnsi="Times New Roman" w:cs="Times New Roman" w:hint="eastAsia"/>
          <w:b/>
          <w:kern w:val="2"/>
          <w:sz w:val="24"/>
          <w:szCs w:val="24"/>
        </w:rPr>
        <w:t>3</w:t>
      </w:r>
      <w:r w:rsidRPr="002E1078">
        <w:rPr>
          <w:rFonts w:ascii="Times New Roman" w:hAnsi="Times New Roman" w:cs="Times New Roman"/>
          <w:b/>
          <w:kern w:val="2"/>
          <w:sz w:val="24"/>
          <w:szCs w:val="24"/>
        </w:rPr>
        <w:t xml:space="preserve">. </w:t>
      </w:r>
      <w:r w:rsidR="002C3837">
        <w:rPr>
          <w:rFonts w:ascii="Times New Roman" w:hAnsi="Times New Roman" w:cs="Times New Roman"/>
          <w:b/>
          <w:kern w:val="2"/>
          <w:sz w:val="24"/>
          <w:szCs w:val="24"/>
        </w:rPr>
        <w:t xml:space="preserve"> </w:t>
      </w:r>
      <w:r w:rsidR="00A82F4D" w:rsidRPr="002E1078">
        <w:rPr>
          <w:rFonts w:ascii="Times New Roman" w:eastAsia="標楷體" w:hAnsi="Times New Roman" w:cs="Times New Roman"/>
          <w:b/>
          <w:kern w:val="2"/>
          <w:sz w:val="24"/>
          <w:szCs w:val="24"/>
          <w:lang w:eastAsia="zh-TW"/>
        </w:rPr>
        <w:t>Functions of land use</w:t>
      </w:r>
    </w:p>
    <w:p w:rsidR="00A82F4D" w:rsidRPr="00C15D60" w:rsidRDefault="00A82F4D" w:rsidP="005F187A">
      <w:pPr>
        <w:widowControl w:val="0"/>
        <w:adjustRightInd w:val="0"/>
        <w:snapToGrid w:val="0"/>
        <w:spacing w:after="0" w:line="480" w:lineRule="auto"/>
        <w:ind w:leftChars="330" w:left="726"/>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 xml:space="preserve">For the 100 </w:t>
      </w:r>
      <w:r w:rsidR="00CA4563">
        <w:rPr>
          <w:rFonts w:ascii="Times New Roman" w:eastAsia="標楷體" w:hAnsi="Times New Roman" w:cs="Times New Roman"/>
          <w:kern w:val="2"/>
          <w:sz w:val="24"/>
          <w:szCs w:val="24"/>
          <w:lang w:eastAsia="zh-TW"/>
        </w:rPr>
        <w:t>sq. km.</w:t>
      </w:r>
      <w:r w:rsidRPr="00C15D60">
        <w:rPr>
          <w:rFonts w:ascii="Times New Roman" w:eastAsia="標楷體" w:hAnsi="Times New Roman" w:cs="Times New Roman"/>
          <w:kern w:val="2"/>
          <w:sz w:val="24"/>
          <w:szCs w:val="24"/>
          <w:lang w:eastAsia="zh-TW"/>
        </w:rPr>
        <w:t xml:space="preserve"> of land under the jurisdiction of the Hong Kong SAR Government, the planning and design of all land use are led by the Hong Kong SAR Gove</w:t>
      </w:r>
      <w:r w:rsidR="00A944A5">
        <w:rPr>
          <w:rFonts w:ascii="Times New Roman" w:eastAsia="標楷體" w:hAnsi="Times New Roman" w:cs="Times New Roman"/>
          <w:kern w:val="2"/>
          <w:sz w:val="24"/>
          <w:szCs w:val="24"/>
          <w:lang w:eastAsia="zh-TW"/>
        </w:rPr>
        <w:t xml:space="preserve">rnment to create a green, high technology and </w:t>
      </w:r>
      <w:r w:rsidRPr="00C15D60">
        <w:rPr>
          <w:rFonts w:ascii="Times New Roman" w:eastAsia="標楷體" w:hAnsi="Times New Roman" w:cs="Times New Roman"/>
          <w:kern w:val="2"/>
          <w:sz w:val="24"/>
          <w:szCs w:val="24"/>
          <w:lang w:eastAsia="zh-TW"/>
        </w:rPr>
        <w:t xml:space="preserve">intelligent metropolis </w:t>
      </w:r>
      <w:r w:rsidR="009E3A97">
        <w:rPr>
          <w:rFonts w:ascii="Times New Roman" w:eastAsia="標楷體" w:hAnsi="Times New Roman" w:cs="Times New Roman"/>
          <w:kern w:val="2"/>
          <w:sz w:val="24"/>
          <w:szCs w:val="24"/>
          <w:lang w:eastAsia="zh-TW"/>
        </w:rPr>
        <w:t xml:space="preserve">encompassing </w:t>
      </w:r>
      <w:r w:rsidRPr="00C15D60">
        <w:rPr>
          <w:rFonts w:ascii="Times New Roman" w:eastAsia="標楷體" w:hAnsi="Times New Roman" w:cs="Times New Roman"/>
          <w:kern w:val="2"/>
          <w:sz w:val="24"/>
          <w:szCs w:val="24"/>
          <w:lang w:eastAsia="zh-TW"/>
        </w:rPr>
        <w:t>the following functions:</w:t>
      </w:r>
    </w:p>
    <w:p w:rsidR="00A82F4D" w:rsidRPr="00C15D60" w:rsidRDefault="00A82F4D" w:rsidP="00EB1186">
      <w:pPr>
        <w:widowControl w:val="0"/>
        <w:adjustRightInd w:val="0"/>
        <w:snapToGrid w:val="0"/>
        <w:spacing w:after="0" w:line="480" w:lineRule="auto"/>
        <w:ind w:leftChars="321" w:left="1133" w:hangingChars="178" w:hanging="427"/>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 xml:space="preserve">(A) </w:t>
      </w:r>
      <w:r w:rsidRPr="00333AEE">
        <w:rPr>
          <w:rFonts w:ascii="Times New Roman" w:eastAsia="標楷體" w:hAnsi="Times New Roman" w:cs="Times New Roman"/>
          <w:b/>
          <w:kern w:val="2"/>
          <w:sz w:val="24"/>
          <w:szCs w:val="24"/>
          <w:lang w:eastAsia="zh-TW"/>
        </w:rPr>
        <w:t>Residential land</w:t>
      </w:r>
      <w:r w:rsidRPr="00C15D60">
        <w:rPr>
          <w:rFonts w:ascii="Times New Roman" w:eastAsia="標楷體" w:hAnsi="Times New Roman" w:cs="Times New Roman"/>
          <w:kern w:val="2"/>
          <w:sz w:val="24"/>
          <w:szCs w:val="24"/>
          <w:lang w:eastAsia="zh-TW"/>
        </w:rPr>
        <w:t xml:space="preserve"> – to kick-start with the development of the reclaimed land in Guishan Island, the government will first build the government-funded public housing. To be implemented by phases, equipped with advanced infrastructure, modern municipal facilities, affordable</w:t>
      </w:r>
      <w:r w:rsidR="00B52533">
        <w:rPr>
          <w:rFonts w:ascii="Times New Roman" w:eastAsia="標楷體" w:hAnsi="Times New Roman" w:cs="Times New Roman"/>
          <w:kern w:val="2"/>
          <w:sz w:val="24"/>
          <w:szCs w:val="24"/>
          <w:lang w:eastAsia="zh-TW"/>
        </w:rPr>
        <w:t xml:space="preserve"> and decent</w:t>
      </w:r>
      <w:r w:rsidRPr="00C15D60">
        <w:rPr>
          <w:rFonts w:ascii="Times New Roman" w:eastAsia="標楷體" w:hAnsi="Times New Roman" w:cs="Times New Roman"/>
          <w:kern w:val="2"/>
          <w:sz w:val="24"/>
          <w:szCs w:val="24"/>
          <w:lang w:eastAsia="zh-TW"/>
        </w:rPr>
        <w:t xml:space="preserve"> housing will be provided to the middle and grassroot classes. For the private housing, the current practices will be adopted. With 50 </w:t>
      </w:r>
      <w:r w:rsidR="00CA4563">
        <w:rPr>
          <w:rFonts w:ascii="Times New Roman" w:eastAsia="標楷體" w:hAnsi="Times New Roman" w:cs="Times New Roman"/>
          <w:kern w:val="2"/>
          <w:sz w:val="24"/>
          <w:szCs w:val="24"/>
          <w:lang w:eastAsia="zh-TW"/>
        </w:rPr>
        <w:t>sq. km.</w:t>
      </w:r>
      <w:r w:rsidRPr="00C15D60">
        <w:rPr>
          <w:rFonts w:ascii="Times New Roman" w:eastAsia="標楷體" w:hAnsi="Times New Roman" w:cs="Times New Roman"/>
          <w:kern w:val="2"/>
          <w:sz w:val="24"/>
          <w:szCs w:val="24"/>
          <w:lang w:eastAsia="zh-TW"/>
        </w:rPr>
        <w:t xml:space="preserve"> (5,000 hectares) of residential land, it can accommodate around 3.5 million people. This will </w:t>
      </w:r>
      <w:r w:rsidR="00253E0B">
        <w:rPr>
          <w:rFonts w:ascii="Times New Roman" w:eastAsia="標楷體" w:hAnsi="Times New Roman" w:cs="Times New Roman"/>
          <w:kern w:val="2"/>
          <w:sz w:val="24"/>
          <w:szCs w:val="24"/>
          <w:lang w:eastAsia="zh-TW"/>
        </w:rPr>
        <w:t xml:space="preserve">definitely </w:t>
      </w:r>
      <w:r w:rsidR="00253E0B" w:rsidRPr="00C15D60">
        <w:rPr>
          <w:rFonts w:ascii="Times New Roman" w:eastAsia="標楷體" w:hAnsi="Times New Roman" w:cs="Times New Roman"/>
          <w:kern w:val="2"/>
          <w:sz w:val="24"/>
          <w:szCs w:val="24"/>
          <w:lang w:eastAsia="zh-TW"/>
        </w:rPr>
        <w:t>resolve</w:t>
      </w:r>
      <w:r w:rsidRPr="00C15D60">
        <w:rPr>
          <w:rFonts w:ascii="Times New Roman" w:eastAsia="標楷體" w:hAnsi="Times New Roman" w:cs="Times New Roman"/>
          <w:kern w:val="2"/>
          <w:sz w:val="24"/>
          <w:szCs w:val="24"/>
          <w:lang w:eastAsia="zh-TW"/>
        </w:rPr>
        <w:t xml:space="preserve"> the old and prevailing problems of shortage of housing, ageing population in Hong Kong immediately. It can also </w:t>
      </w:r>
      <w:r w:rsidR="00B52533">
        <w:rPr>
          <w:rFonts w:ascii="Times New Roman" w:eastAsia="標楷體" w:hAnsi="Times New Roman" w:cs="Times New Roman"/>
          <w:kern w:val="2"/>
          <w:sz w:val="24"/>
          <w:szCs w:val="24"/>
          <w:lang w:eastAsia="zh-TW"/>
        </w:rPr>
        <w:t xml:space="preserve">stock up </w:t>
      </w:r>
      <w:r w:rsidRPr="00C15D60">
        <w:rPr>
          <w:rFonts w:ascii="Times New Roman" w:eastAsia="標楷體" w:hAnsi="Times New Roman" w:cs="Times New Roman"/>
          <w:kern w:val="2"/>
          <w:sz w:val="24"/>
          <w:szCs w:val="24"/>
          <w:lang w:eastAsia="zh-TW"/>
        </w:rPr>
        <w:t xml:space="preserve">sufficient land reserves for long-term usage and future </w:t>
      </w:r>
      <w:r w:rsidR="00A944A5">
        <w:rPr>
          <w:rFonts w:ascii="Times New Roman" w:eastAsia="標楷體" w:hAnsi="Times New Roman" w:cs="Times New Roman"/>
          <w:kern w:val="2"/>
          <w:sz w:val="24"/>
          <w:szCs w:val="24"/>
          <w:lang w:eastAsia="zh-TW"/>
        </w:rPr>
        <w:t>growth</w:t>
      </w:r>
      <w:r w:rsidRPr="00C15D60">
        <w:rPr>
          <w:rFonts w:ascii="Times New Roman" w:eastAsia="標楷體" w:hAnsi="Times New Roman" w:cs="Times New Roman"/>
          <w:kern w:val="2"/>
          <w:sz w:val="24"/>
          <w:szCs w:val="24"/>
          <w:lang w:eastAsia="zh-TW"/>
        </w:rPr>
        <w:t>. (The Association recommends that the existing plan for new land development in Hong Kong should continue to be explored and implemented).</w:t>
      </w:r>
    </w:p>
    <w:p w:rsidR="00A82F4D" w:rsidRPr="00C15D60" w:rsidRDefault="00A82F4D" w:rsidP="002E1078">
      <w:pPr>
        <w:widowControl w:val="0"/>
        <w:adjustRightInd w:val="0"/>
        <w:snapToGrid w:val="0"/>
        <w:spacing w:after="0" w:line="480" w:lineRule="auto"/>
        <w:ind w:leftChars="321" w:left="1133" w:hangingChars="178" w:hanging="427"/>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 xml:space="preserve">(B) </w:t>
      </w:r>
      <w:r w:rsidRPr="00333AEE">
        <w:rPr>
          <w:rFonts w:ascii="Times New Roman" w:eastAsia="標楷體" w:hAnsi="Times New Roman" w:cs="Times New Roman"/>
          <w:b/>
          <w:kern w:val="2"/>
          <w:sz w:val="24"/>
          <w:szCs w:val="24"/>
          <w:lang w:eastAsia="zh-TW"/>
        </w:rPr>
        <w:t xml:space="preserve">Commercial and </w:t>
      </w:r>
      <w:r w:rsidR="00E4205E" w:rsidRPr="00333AEE">
        <w:rPr>
          <w:rFonts w:ascii="Times New Roman" w:eastAsia="標楷體" w:hAnsi="Times New Roman" w:cs="Times New Roman"/>
          <w:b/>
          <w:kern w:val="2"/>
          <w:sz w:val="24"/>
          <w:szCs w:val="24"/>
          <w:lang w:eastAsia="zh-TW"/>
        </w:rPr>
        <w:t xml:space="preserve">industrial </w:t>
      </w:r>
      <w:r w:rsidRPr="00333AEE">
        <w:rPr>
          <w:rFonts w:ascii="Times New Roman" w:eastAsia="標楷體" w:hAnsi="Times New Roman" w:cs="Times New Roman"/>
          <w:b/>
          <w:kern w:val="2"/>
          <w:sz w:val="24"/>
          <w:szCs w:val="24"/>
          <w:lang w:eastAsia="zh-TW"/>
        </w:rPr>
        <w:t>land use</w:t>
      </w:r>
      <w:r w:rsidRPr="00C15D60">
        <w:rPr>
          <w:rFonts w:ascii="Times New Roman" w:eastAsia="標楷體" w:hAnsi="Times New Roman" w:cs="Times New Roman"/>
          <w:kern w:val="2"/>
          <w:sz w:val="24"/>
          <w:szCs w:val="24"/>
          <w:lang w:eastAsia="zh-TW"/>
        </w:rPr>
        <w:t xml:space="preserve"> –</w:t>
      </w:r>
      <w:r w:rsidR="00D873EA">
        <w:rPr>
          <w:rFonts w:ascii="Times New Roman" w:eastAsia="標楷體" w:hAnsi="Times New Roman" w:cs="Times New Roman"/>
          <w:kern w:val="2"/>
          <w:sz w:val="24"/>
          <w:szCs w:val="24"/>
          <w:lang w:eastAsia="zh-TW"/>
        </w:rPr>
        <w:t xml:space="preserve"> in </w:t>
      </w:r>
      <w:r w:rsidRPr="00C15D60">
        <w:rPr>
          <w:rFonts w:ascii="Times New Roman" w:eastAsia="標楷體" w:hAnsi="Times New Roman" w:cs="Times New Roman"/>
          <w:kern w:val="2"/>
          <w:sz w:val="24"/>
          <w:szCs w:val="24"/>
          <w:lang w:eastAsia="zh-TW"/>
        </w:rPr>
        <w:t xml:space="preserve">the other 50 </w:t>
      </w:r>
      <w:r w:rsidR="00CA4563">
        <w:rPr>
          <w:rFonts w:ascii="Times New Roman" w:eastAsia="標楷體" w:hAnsi="Times New Roman" w:cs="Times New Roman"/>
          <w:kern w:val="2"/>
          <w:sz w:val="24"/>
          <w:szCs w:val="24"/>
          <w:lang w:eastAsia="zh-TW"/>
        </w:rPr>
        <w:t>sq. km.</w:t>
      </w:r>
      <w:r w:rsidRPr="00C15D60">
        <w:rPr>
          <w:rFonts w:ascii="Times New Roman" w:eastAsia="標楷體" w:hAnsi="Times New Roman" w:cs="Times New Roman"/>
          <w:kern w:val="2"/>
          <w:sz w:val="24"/>
          <w:szCs w:val="24"/>
          <w:lang w:eastAsia="zh-TW"/>
        </w:rPr>
        <w:t xml:space="preserve"> (5,000 hectares) of land</w:t>
      </w:r>
      <w:r w:rsidR="00333AEE">
        <w:rPr>
          <w:rFonts w:ascii="Times New Roman" w:eastAsia="標楷體" w:hAnsi="Times New Roman" w:cs="Times New Roman"/>
          <w:kern w:val="2"/>
          <w:sz w:val="24"/>
          <w:szCs w:val="24"/>
          <w:lang w:eastAsia="zh-TW"/>
        </w:rPr>
        <w:t xml:space="preserve"> area</w:t>
      </w:r>
      <w:r w:rsidR="00D873EA">
        <w:rPr>
          <w:rFonts w:ascii="Times New Roman" w:eastAsia="標楷體" w:hAnsi="Times New Roman" w:cs="Times New Roman"/>
          <w:kern w:val="2"/>
          <w:sz w:val="24"/>
          <w:szCs w:val="24"/>
          <w:lang w:eastAsia="zh-TW"/>
        </w:rPr>
        <w:t xml:space="preserve">, representatives from </w:t>
      </w:r>
      <w:r w:rsidRPr="00C15D60">
        <w:rPr>
          <w:rFonts w:ascii="Times New Roman" w:eastAsia="標楷體" w:hAnsi="Times New Roman" w:cs="Times New Roman"/>
          <w:kern w:val="2"/>
          <w:sz w:val="24"/>
          <w:szCs w:val="24"/>
          <w:lang w:eastAsia="zh-TW"/>
        </w:rPr>
        <w:t>the 9 cities and two SARs</w:t>
      </w:r>
      <w:r w:rsidR="00D873EA">
        <w:rPr>
          <w:rFonts w:ascii="Times New Roman" w:eastAsia="標楷體" w:hAnsi="Times New Roman" w:cs="Times New Roman"/>
          <w:kern w:val="2"/>
          <w:sz w:val="24"/>
          <w:szCs w:val="24"/>
          <w:lang w:eastAsia="zh-TW"/>
        </w:rPr>
        <w:t xml:space="preserve"> will gather to </w:t>
      </w:r>
      <w:r w:rsidR="00333AEE">
        <w:rPr>
          <w:rFonts w:ascii="Times New Roman" w:eastAsia="標楷體" w:hAnsi="Times New Roman" w:cs="Times New Roman"/>
          <w:kern w:val="2"/>
          <w:sz w:val="24"/>
          <w:szCs w:val="24"/>
          <w:lang w:eastAsia="zh-TW"/>
        </w:rPr>
        <w:t>set up</w:t>
      </w:r>
      <w:r w:rsidR="00D873EA">
        <w:rPr>
          <w:rFonts w:ascii="Times New Roman" w:eastAsia="標楷體" w:hAnsi="Times New Roman" w:cs="Times New Roman"/>
          <w:kern w:val="2"/>
          <w:sz w:val="24"/>
          <w:szCs w:val="24"/>
          <w:lang w:eastAsia="zh-TW"/>
        </w:rPr>
        <w:t xml:space="preserve"> a</w:t>
      </w:r>
      <w:r w:rsidR="00333AEE">
        <w:rPr>
          <w:rFonts w:ascii="Times New Roman" w:eastAsia="標楷體" w:hAnsi="Times New Roman" w:cs="Times New Roman"/>
          <w:kern w:val="2"/>
          <w:sz w:val="24"/>
          <w:szCs w:val="24"/>
          <w:lang w:eastAsia="zh-TW"/>
        </w:rPr>
        <w:t xml:space="preserve"> new official </w:t>
      </w:r>
      <w:r w:rsidR="00D873EA">
        <w:rPr>
          <w:rFonts w:ascii="Times New Roman" w:eastAsia="標楷體" w:hAnsi="Times New Roman" w:cs="Times New Roman"/>
          <w:kern w:val="2"/>
          <w:sz w:val="24"/>
          <w:szCs w:val="24"/>
          <w:lang w:eastAsia="zh-TW"/>
        </w:rPr>
        <w:t>joint organization</w:t>
      </w:r>
      <w:r w:rsidRPr="00C15D60">
        <w:rPr>
          <w:rFonts w:ascii="Times New Roman" w:eastAsia="標楷體" w:hAnsi="Times New Roman" w:cs="Times New Roman"/>
          <w:kern w:val="2"/>
          <w:sz w:val="24"/>
          <w:szCs w:val="24"/>
          <w:lang w:eastAsia="zh-TW"/>
        </w:rPr>
        <w:t xml:space="preserve">. Creative and innovative talents from these cities and SARs will </w:t>
      </w:r>
      <w:r w:rsidR="00333AEE">
        <w:rPr>
          <w:rFonts w:ascii="Times New Roman" w:eastAsia="標楷體" w:hAnsi="Times New Roman" w:cs="Times New Roman"/>
          <w:kern w:val="2"/>
          <w:sz w:val="24"/>
          <w:szCs w:val="24"/>
          <w:lang w:eastAsia="zh-TW"/>
        </w:rPr>
        <w:t xml:space="preserve">cluster </w:t>
      </w:r>
      <w:r w:rsidRPr="00C15D60">
        <w:rPr>
          <w:rFonts w:ascii="Times New Roman" w:eastAsia="標楷體" w:hAnsi="Times New Roman" w:cs="Times New Roman"/>
          <w:kern w:val="2"/>
          <w:sz w:val="24"/>
          <w:szCs w:val="24"/>
          <w:lang w:eastAsia="zh-TW"/>
        </w:rPr>
        <w:t xml:space="preserve">in the core area of “Greater Bay Area </w:t>
      </w:r>
      <w:r w:rsidR="00E4205E">
        <w:rPr>
          <w:rFonts w:ascii="Times New Roman" w:eastAsia="標楷體" w:hAnsi="Times New Roman" w:cs="Times New Roman"/>
          <w:kern w:val="2"/>
          <w:sz w:val="24"/>
          <w:szCs w:val="24"/>
          <w:lang w:eastAsia="zh-TW"/>
        </w:rPr>
        <w:t xml:space="preserve">World Trade </w:t>
      </w:r>
      <w:r w:rsidRPr="00C15D60">
        <w:rPr>
          <w:rFonts w:ascii="Times New Roman" w:eastAsia="標楷體" w:hAnsi="Times New Roman" w:cs="Times New Roman"/>
          <w:kern w:val="2"/>
          <w:sz w:val="24"/>
          <w:szCs w:val="24"/>
          <w:lang w:eastAsia="zh-TW"/>
        </w:rPr>
        <w:t>Hub”. Trade associations</w:t>
      </w:r>
      <w:r w:rsidR="00E4205E">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 xml:space="preserve">creative </w:t>
      </w:r>
      <w:r w:rsidR="00E4205E">
        <w:rPr>
          <w:rFonts w:ascii="Times New Roman" w:eastAsia="標楷體" w:hAnsi="Times New Roman" w:cs="Times New Roman"/>
          <w:kern w:val="2"/>
          <w:sz w:val="24"/>
          <w:szCs w:val="24"/>
          <w:lang w:eastAsia="zh-TW"/>
        </w:rPr>
        <w:t xml:space="preserve">and innovation-centric </w:t>
      </w:r>
      <w:r w:rsidRPr="00C15D60">
        <w:rPr>
          <w:rFonts w:ascii="Times New Roman" w:eastAsia="標楷體" w:hAnsi="Times New Roman" w:cs="Times New Roman"/>
          <w:kern w:val="2"/>
          <w:sz w:val="24"/>
          <w:szCs w:val="24"/>
          <w:lang w:eastAsia="zh-TW"/>
        </w:rPr>
        <w:t>entrepreneurs</w:t>
      </w:r>
      <w:r w:rsidR="00E4205E">
        <w:rPr>
          <w:rFonts w:ascii="Times New Roman" w:eastAsia="標楷體" w:hAnsi="Times New Roman" w:cs="Times New Roman"/>
          <w:kern w:val="2"/>
          <w:sz w:val="24"/>
          <w:szCs w:val="24"/>
          <w:lang w:eastAsia="zh-TW"/>
        </w:rPr>
        <w:t>, scientific research institutes</w:t>
      </w:r>
      <w:r w:rsidRPr="00C15D60">
        <w:rPr>
          <w:rFonts w:ascii="Times New Roman" w:eastAsia="標楷體" w:hAnsi="Times New Roman" w:cs="Times New Roman"/>
          <w:kern w:val="2"/>
          <w:sz w:val="24"/>
          <w:szCs w:val="24"/>
          <w:lang w:eastAsia="zh-TW"/>
        </w:rPr>
        <w:t xml:space="preserve"> from all over the world are encouraged to</w:t>
      </w:r>
      <w:r w:rsidR="00E4205E">
        <w:rPr>
          <w:rFonts w:ascii="Times New Roman" w:eastAsia="標楷體" w:hAnsi="Times New Roman" w:cs="Times New Roman"/>
          <w:kern w:val="2"/>
          <w:sz w:val="24"/>
          <w:szCs w:val="24"/>
          <w:lang w:eastAsia="zh-TW"/>
        </w:rPr>
        <w:t xml:space="preserve"> anchor in </w:t>
      </w:r>
      <w:r w:rsidRPr="00C15D60">
        <w:rPr>
          <w:rFonts w:ascii="Times New Roman" w:eastAsia="標楷體" w:hAnsi="Times New Roman" w:cs="Times New Roman"/>
          <w:kern w:val="2"/>
          <w:sz w:val="24"/>
          <w:szCs w:val="24"/>
          <w:lang w:eastAsia="zh-TW"/>
        </w:rPr>
        <w:t xml:space="preserve">the </w:t>
      </w:r>
      <w:r w:rsidR="00A944A5">
        <w:rPr>
          <w:rFonts w:ascii="Times New Roman" w:eastAsia="標楷體" w:hAnsi="Times New Roman" w:cs="Times New Roman"/>
          <w:kern w:val="2"/>
          <w:sz w:val="24"/>
          <w:szCs w:val="24"/>
          <w:lang w:eastAsia="zh-TW"/>
        </w:rPr>
        <w:t>H</w:t>
      </w:r>
      <w:r w:rsidRPr="00C15D60">
        <w:rPr>
          <w:rFonts w:ascii="Times New Roman" w:eastAsia="標楷體" w:hAnsi="Times New Roman" w:cs="Times New Roman"/>
          <w:kern w:val="2"/>
          <w:sz w:val="24"/>
          <w:szCs w:val="24"/>
          <w:lang w:eastAsia="zh-TW"/>
        </w:rPr>
        <w:t>ub. With the clustering of elites and talent</w:t>
      </w:r>
      <w:r w:rsidR="00D873EA">
        <w:rPr>
          <w:rFonts w:ascii="Times New Roman" w:eastAsia="標楷體" w:hAnsi="Times New Roman" w:cs="Times New Roman"/>
          <w:kern w:val="2"/>
          <w:sz w:val="24"/>
          <w:szCs w:val="24"/>
          <w:lang w:eastAsia="zh-TW"/>
        </w:rPr>
        <w:t xml:space="preserve"> </w:t>
      </w:r>
      <w:r w:rsidR="00D873EA">
        <w:rPr>
          <w:rFonts w:ascii="Times New Roman" w:eastAsia="標楷體" w:hAnsi="Times New Roman" w:cs="Times New Roman"/>
          <w:kern w:val="2"/>
          <w:sz w:val="24"/>
          <w:szCs w:val="24"/>
          <w:lang w:eastAsia="zh-TW"/>
        </w:rPr>
        <w:lastRenderedPageBreak/>
        <w:t>pool</w:t>
      </w:r>
      <w:r w:rsidRPr="00C15D60">
        <w:rPr>
          <w:rFonts w:ascii="Times New Roman" w:eastAsia="標楷體" w:hAnsi="Times New Roman" w:cs="Times New Roman"/>
          <w:kern w:val="2"/>
          <w:sz w:val="24"/>
          <w:szCs w:val="24"/>
          <w:lang w:eastAsia="zh-TW"/>
        </w:rPr>
        <w:t xml:space="preserve">s in the </w:t>
      </w:r>
      <w:r w:rsidR="00A944A5">
        <w:rPr>
          <w:rFonts w:ascii="Times New Roman" w:eastAsia="標楷體" w:hAnsi="Times New Roman" w:cs="Times New Roman"/>
          <w:kern w:val="2"/>
          <w:sz w:val="24"/>
          <w:szCs w:val="24"/>
          <w:lang w:eastAsia="zh-TW"/>
        </w:rPr>
        <w:t>H</w:t>
      </w:r>
      <w:r w:rsidRPr="00C15D60">
        <w:rPr>
          <w:rFonts w:ascii="Times New Roman" w:eastAsia="標楷體" w:hAnsi="Times New Roman" w:cs="Times New Roman"/>
          <w:kern w:val="2"/>
          <w:sz w:val="24"/>
          <w:szCs w:val="24"/>
          <w:lang w:eastAsia="zh-TW"/>
        </w:rPr>
        <w:t xml:space="preserve">ub, through </w:t>
      </w:r>
      <w:r w:rsidR="007A5420">
        <w:rPr>
          <w:rFonts w:ascii="Times New Roman" w:eastAsia="標楷體" w:hAnsi="Times New Roman" w:cs="Times New Roman"/>
          <w:kern w:val="2"/>
          <w:sz w:val="24"/>
          <w:szCs w:val="24"/>
          <w:lang w:eastAsia="zh-TW"/>
        </w:rPr>
        <w:t>exchanges of resources,</w:t>
      </w:r>
      <w:r w:rsidR="00333AEE">
        <w:rPr>
          <w:rFonts w:ascii="Times New Roman" w:eastAsia="標楷體" w:hAnsi="Times New Roman" w:cs="Times New Roman"/>
          <w:kern w:val="2"/>
          <w:sz w:val="24"/>
          <w:szCs w:val="24"/>
          <w:lang w:eastAsia="zh-TW"/>
        </w:rPr>
        <w:t xml:space="preserve"> intensive interflow, deep</w:t>
      </w:r>
      <w:r w:rsidR="007A5420">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interactions and collaboration,</w:t>
      </w:r>
      <w:r w:rsidR="00D873EA">
        <w:rPr>
          <w:rFonts w:ascii="Times New Roman" w:eastAsia="標楷體" w:hAnsi="Times New Roman" w:cs="Times New Roman"/>
          <w:kern w:val="2"/>
          <w:sz w:val="24"/>
          <w:szCs w:val="24"/>
          <w:lang w:eastAsia="zh-TW"/>
        </w:rPr>
        <w:t xml:space="preserve"> the </w:t>
      </w:r>
      <w:r w:rsidRPr="00C15D60">
        <w:rPr>
          <w:rFonts w:ascii="Times New Roman" w:eastAsia="標楷體" w:hAnsi="Times New Roman" w:cs="Times New Roman"/>
          <w:kern w:val="2"/>
          <w:sz w:val="24"/>
          <w:szCs w:val="24"/>
          <w:lang w:eastAsia="zh-TW"/>
        </w:rPr>
        <w:t>international competitiveness</w:t>
      </w:r>
      <w:r w:rsidR="00D873EA">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and opportunities will be enhanced in the Guangdong-Hong Kong-Macao Greater Bay Area, Moreover, in the core area, large-scale exhibition centers, international scientific research centers, science and technology industrial centers, incubators and entrepreneurial centers, financing centers, large-scale sports centers, and higher education centers will be established. These centers can be built and operated by commercial institutions, research centers, universitie</w:t>
      </w:r>
      <w:r w:rsidR="00712046">
        <w:rPr>
          <w:rFonts w:ascii="Times New Roman" w:eastAsia="標楷體" w:hAnsi="Times New Roman" w:cs="Times New Roman"/>
          <w:kern w:val="2"/>
          <w:sz w:val="24"/>
          <w:szCs w:val="24"/>
          <w:lang w:eastAsia="zh-TW"/>
        </w:rPr>
        <w:t>s, etc. from any country. Land title and land use</w:t>
      </w:r>
      <w:r w:rsidRPr="00C15D60">
        <w:rPr>
          <w:rFonts w:ascii="Times New Roman" w:eastAsia="標楷體" w:hAnsi="Times New Roman" w:cs="Times New Roman"/>
          <w:kern w:val="2"/>
          <w:sz w:val="24"/>
          <w:szCs w:val="24"/>
          <w:lang w:eastAsia="zh-TW"/>
        </w:rPr>
        <w:t xml:space="preserve"> rights are also under the jurisdiction of the Hong Kong SAR Government. The 50 sq</w:t>
      </w:r>
      <w:r w:rsidR="00712046">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 xml:space="preserve"> km</w:t>
      </w:r>
      <w:r w:rsidR="00712046">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 xml:space="preserve"> plus 20 sq</w:t>
      </w:r>
      <w:r w:rsidR="00E4205E">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 xml:space="preserve"> km</w:t>
      </w:r>
      <w:r w:rsidR="00E4205E">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 xml:space="preserve"> of private housing in Hong Kong is jointly administered by the Hong Kong SAR Government and the Guangdong Provincial Government through setting up a task force (special</w:t>
      </w:r>
      <w:r w:rsidR="00333AEE">
        <w:rPr>
          <w:rFonts w:ascii="Times New Roman" w:eastAsia="標楷體" w:hAnsi="Times New Roman" w:cs="Times New Roman"/>
          <w:kern w:val="2"/>
          <w:sz w:val="24"/>
          <w:szCs w:val="24"/>
          <w:lang w:eastAsia="zh-TW"/>
        </w:rPr>
        <w:t>ized</w:t>
      </w:r>
      <w:r w:rsidRPr="00C15D60">
        <w:rPr>
          <w:rFonts w:ascii="Times New Roman" w:eastAsia="標楷體" w:hAnsi="Times New Roman" w:cs="Times New Roman"/>
          <w:kern w:val="2"/>
          <w:sz w:val="24"/>
          <w:szCs w:val="24"/>
          <w:lang w:eastAsia="zh-TW"/>
        </w:rPr>
        <w:t xml:space="preserve"> </w:t>
      </w:r>
      <w:r w:rsidR="00333AEE">
        <w:rPr>
          <w:rFonts w:ascii="Times New Roman" w:eastAsia="標楷體" w:hAnsi="Times New Roman" w:cs="Times New Roman"/>
          <w:kern w:val="2"/>
          <w:sz w:val="24"/>
          <w:szCs w:val="24"/>
          <w:lang w:eastAsia="zh-TW"/>
        </w:rPr>
        <w:t>T</w:t>
      </w:r>
      <w:r w:rsidRPr="00C15D60">
        <w:rPr>
          <w:rFonts w:ascii="Times New Roman" w:eastAsia="標楷體" w:hAnsi="Times New Roman" w:cs="Times New Roman"/>
          <w:kern w:val="2"/>
          <w:sz w:val="24"/>
          <w:szCs w:val="24"/>
          <w:lang w:eastAsia="zh-TW"/>
        </w:rPr>
        <w:t xml:space="preserve">ask </w:t>
      </w:r>
      <w:r w:rsidR="00333AEE">
        <w:rPr>
          <w:rFonts w:ascii="Times New Roman" w:eastAsia="標楷體" w:hAnsi="Times New Roman" w:cs="Times New Roman"/>
          <w:kern w:val="2"/>
          <w:sz w:val="24"/>
          <w:szCs w:val="24"/>
          <w:lang w:eastAsia="zh-TW"/>
        </w:rPr>
        <w:t>F</w:t>
      </w:r>
      <w:r w:rsidRPr="00C15D60">
        <w:rPr>
          <w:rFonts w:ascii="Times New Roman" w:eastAsia="標楷體" w:hAnsi="Times New Roman" w:cs="Times New Roman"/>
          <w:kern w:val="2"/>
          <w:sz w:val="24"/>
          <w:szCs w:val="24"/>
          <w:lang w:eastAsia="zh-TW"/>
        </w:rPr>
        <w:t xml:space="preserve">orce) to conduct the work in Hong Kong </w:t>
      </w:r>
      <w:r w:rsidR="00333AEE">
        <w:rPr>
          <w:rFonts w:ascii="Times New Roman" w:eastAsia="標楷體" w:hAnsi="Times New Roman" w:cs="Times New Roman"/>
          <w:kern w:val="2"/>
          <w:sz w:val="24"/>
          <w:szCs w:val="24"/>
          <w:lang w:eastAsia="zh-TW"/>
        </w:rPr>
        <w:t xml:space="preserve">through </w:t>
      </w:r>
      <w:r w:rsidRPr="00C15D60">
        <w:rPr>
          <w:rFonts w:ascii="Times New Roman" w:eastAsia="標楷體" w:hAnsi="Times New Roman" w:cs="Times New Roman"/>
          <w:kern w:val="2"/>
          <w:sz w:val="24"/>
          <w:szCs w:val="24"/>
          <w:lang w:eastAsia="zh-TW"/>
        </w:rPr>
        <w:t>appropriate land grants and auctions. Commercial operations are based on the existing model of Hong Kong. The proceeds from the land auctions are to be shared by the Hong Kong Government and the Guangdong Provincial Government.</w:t>
      </w:r>
    </w:p>
    <w:p w:rsidR="00A82F4D" w:rsidRPr="00C15D60" w:rsidRDefault="00A82F4D" w:rsidP="002E1078">
      <w:pPr>
        <w:widowControl w:val="0"/>
        <w:adjustRightInd w:val="0"/>
        <w:snapToGrid w:val="0"/>
        <w:spacing w:after="0" w:line="480" w:lineRule="auto"/>
        <w:ind w:leftChars="322" w:left="1133" w:hangingChars="177" w:hanging="425"/>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 xml:space="preserve">(C) </w:t>
      </w:r>
      <w:r w:rsidRPr="00333AEE">
        <w:rPr>
          <w:rFonts w:ascii="Times New Roman" w:eastAsia="標楷體" w:hAnsi="Times New Roman" w:cs="Times New Roman"/>
          <w:b/>
          <w:kern w:val="2"/>
          <w:sz w:val="24"/>
          <w:szCs w:val="24"/>
          <w:lang w:eastAsia="zh-TW"/>
        </w:rPr>
        <w:t>NIMBY (“not in my backyard”) facilities</w:t>
      </w:r>
      <w:r w:rsidRPr="00C15D60">
        <w:rPr>
          <w:rFonts w:ascii="Times New Roman" w:eastAsia="標楷體" w:hAnsi="Times New Roman" w:cs="Times New Roman"/>
          <w:kern w:val="2"/>
          <w:sz w:val="24"/>
          <w:szCs w:val="24"/>
          <w:lang w:eastAsia="zh-TW"/>
        </w:rPr>
        <w:t xml:space="preserve">: </w:t>
      </w:r>
      <w:r w:rsidR="00333AEE">
        <w:rPr>
          <w:rFonts w:ascii="Times New Roman" w:eastAsia="標楷體" w:hAnsi="Times New Roman" w:cs="Times New Roman"/>
          <w:kern w:val="2"/>
          <w:sz w:val="24"/>
          <w:szCs w:val="24"/>
          <w:lang w:eastAsia="zh-TW"/>
        </w:rPr>
        <w:t>t</w:t>
      </w:r>
      <w:r w:rsidRPr="00C15D60">
        <w:rPr>
          <w:rFonts w:ascii="Times New Roman" w:eastAsia="標楷體" w:hAnsi="Times New Roman" w:cs="Times New Roman"/>
          <w:kern w:val="2"/>
          <w:sz w:val="24"/>
          <w:szCs w:val="24"/>
          <w:lang w:eastAsia="zh-TW"/>
        </w:rPr>
        <w:t xml:space="preserve">hrough early overall planning, these facilities, such as the construction of waste disposal systems, landfills, sewage treatment systems, columbarium and related facilities for funeral industry, and etc. can be built in areas distant from residential areas. </w:t>
      </w:r>
      <w:r w:rsidR="00312101">
        <w:rPr>
          <w:rFonts w:ascii="Times New Roman" w:eastAsia="標楷體" w:hAnsi="Times New Roman" w:cs="Times New Roman"/>
          <w:kern w:val="2"/>
          <w:sz w:val="24"/>
          <w:szCs w:val="24"/>
          <w:lang w:eastAsia="zh-TW"/>
        </w:rPr>
        <w:t xml:space="preserve">Such arrangement will </w:t>
      </w:r>
      <w:r w:rsidRPr="00C15D60">
        <w:rPr>
          <w:rFonts w:ascii="Times New Roman" w:eastAsia="標楷體" w:hAnsi="Times New Roman" w:cs="Times New Roman"/>
          <w:kern w:val="2"/>
          <w:sz w:val="24"/>
          <w:szCs w:val="24"/>
          <w:lang w:eastAsia="zh-TW"/>
        </w:rPr>
        <w:t>minimise any adverse impact on the environment and remove incompatible land uses</w:t>
      </w:r>
      <w:r w:rsidR="00F33051">
        <w:rPr>
          <w:rFonts w:ascii="Times New Roman" w:eastAsia="標楷體" w:hAnsi="Times New Roman" w:cs="Times New Roman"/>
          <w:kern w:val="2"/>
          <w:sz w:val="24"/>
          <w:szCs w:val="24"/>
          <w:lang w:eastAsia="zh-TW"/>
        </w:rPr>
        <w:t>.</w:t>
      </w:r>
    </w:p>
    <w:p w:rsidR="00A82F4D" w:rsidRPr="002E1078" w:rsidRDefault="002C3837" w:rsidP="00CF2877">
      <w:pPr>
        <w:widowControl w:val="0"/>
        <w:adjustRightInd w:val="0"/>
        <w:snapToGrid w:val="0"/>
        <w:spacing w:after="0" w:line="480" w:lineRule="auto"/>
        <w:ind w:leftChars="193" w:left="425"/>
        <w:jc w:val="both"/>
        <w:rPr>
          <w:rFonts w:ascii="Times New Roman" w:eastAsia="標楷體" w:hAnsi="Times New Roman" w:cs="Times New Roman"/>
          <w:b/>
          <w:kern w:val="2"/>
          <w:sz w:val="24"/>
          <w:szCs w:val="24"/>
          <w:lang w:eastAsia="zh-TW"/>
        </w:rPr>
      </w:pPr>
      <w:r>
        <w:rPr>
          <w:rFonts w:ascii="Times New Roman" w:hAnsi="Times New Roman" w:cs="Times New Roman" w:hint="eastAsia"/>
          <w:b/>
          <w:kern w:val="2"/>
          <w:sz w:val="24"/>
          <w:szCs w:val="24"/>
        </w:rPr>
        <w:t>4</w:t>
      </w:r>
      <w:r w:rsidR="002E1078">
        <w:rPr>
          <w:rFonts w:ascii="Times New Roman" w:hAnsi="Times New Roman" w:cs="Times New Roman"/>
          <w:b/>
          <w:kern w:val="2"/>
          <w:sz w:val="24"/>
          <w:szCs w:val="24"/>
        </w:rPr>
        <w:t xml:space="preserve">. </w:t>
      </w:r>
      <w:r w:rsidR="00C60815">
        <w:rPr>
          <w:rFonts w:ascii="Times New Roman" w:hAnsi="Times New Roman" w:cs="Times New Roman"/>
          <w:b/>
          <w:kern w:val="2"/>
          <w:sz w:val="24"/>
          <w:szCs w:val="24"/>
        </w:rPr>
        <w:t xml:space="preserve">   </w:t>
      </w:r>
      <w:r w:rsidR="002E1078" w:rsidRPr="002E1078">
        <w:rPr>
          <w:rFonts w:ascii="Times New Roman" w:hAnsi="Times New Roman" w:cs="Times New Roman"/>
          <w:b/>
          <w:kern w:val="2"/>
          <w:sz w:val="24"/>
          <w:szCs w:val="24"/>
        </w:rPr>
        <w:t>J</w:t>
      </w:r>
      <w:r w:rsidR="00A82F4D" w:rsidRPr="002E1078">
        <w:rPr>
          <w:rFonts w:ascii="Times New Roman" w:eastAsia="標楷體" w:hAnsi="Times New Roman" w:cs="Times New Roman"/>
          <w:b/>
          <w:kern w:val="2"/>
          <w:sz w:val="24"/>
          <w:szCs w:val="24"/>
          <w:lang w:eastAsia="zh-TW"/>
        </w:rPr>
        <w:t>ob opportunities</w:t>
      </w:r>
    </w:p>
    <w:p w:rsidR="00A82F4D" w:rsidRPr="00C15D60" w:rsidRDefault="00A82F4D" w:rsidP="00EB1186">
      <w:pPr>
        <w:widowControl w:val="0"/>
        <w:adjustRightInd w:val="0"/>
        <w:snapToGrid w:val="0"/>
        <w:spacing w:after="0" w:line="480" w:lineRule="auto"/>
        <w:ind w:leftChars="386" w:left="849"/>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Given sufficient land for development, the issue of</w:t>
      </w:r>
      <w:r w:rsidR="00333AEE">
        <w:rPr>
          <w:rFonts w:ascii="Times New Roman" w:eastAsia="標楷體" w:hAnsi="Times New Roman" w:cs="Times New Roman"/>
          <w:kern w:val="2"/>
          <w:sz w:val="24"/>
          <w:szCs w:val="24"/>
          <w:lang w:eastAsia="zh-TW"/>
        </w:rPr>
        <w:t xml:space="preserve"> creating </w:t>
      </w:r>
      <w:r w:rsidRPr="00C15D60">
        <w:rPr>
          <w:rFonts w:ascii="Times New Roman" w:eastAsia="標楷體" w:hAnsi="Times New Roman" w:cs="Times New Roman"/>
          <w:kern w:val="2"/>
          <w:sz w:val="24"/>
          <w:szCs w:val="24"/>
          <w:lang w:eastAsia="zh-TW"/>
        </w:rPr>
        <w:t xml:space="preserve">employment opportunities in </w:t>
      </w:r>
      <w:r w:rsidRPr="00C15D60">
        <w:rPr>
          <w:rFonts w:ascii="Times New Roman" w:eastAsia="標楷體" w:hAnsi="Times New Roman" w:cs="Times New Roman"/>
          <w:kern w:val="2"/>
          <w:sz w:val="24"/>
          <w:szCs w:val="24"/>
          <w:lang w:eastAsia="zh-TW"/>
        </w:rPr>
        <w:lastRenderedPageBreak/>
        <w:t>adjacent locations can be tackled. The Association proposes to establish some relatively fast, easy-to-build and innovative facilities in the “Greater Bay Area</w:t>
      </w:r>
      <w:r w:rsidR="00CA4563">
        <w:rPr>
          <w:rFonts w:ascii="Times New Roman" w:eastAsia="標楷體" w:hAnsi="Times New Roman" w:cs="Times New Roman"/>
          <w:kern w:val="2"/>
          <w:sz w:val="24"/>
          <w:szCs w:val="24"/>
          <w:lang w:eastAsia="zh-TW"/>
        </w:rPr>
        <w:t xml:space="preserve"> World Trade</w:t>
      </w:r>
      <w:r w:rsidRPr="00C15D60">
        <w:rPr>
          <w:rFonts w:ascii="Times New Roman" w:eastAsia="標楷體" w:hAnsi="Times New Roman" w:cs="Times New Roman"/>
          <w:kern w:val="2"/>
          <w:sz w:val="24"/>
          <w:szCs w:val="24"/>
          <w:lang w:eastAsia="zh-TW"/>
        </w:rPr>
        <w:t xml:space="preserve"> Hub”. This serves to foster the development of innovative commercial and tourist facilities that are not available in Hong Kong. Examples are antique cars and future car exhibition venues, e-sports venues, unmanned aircraft systems training venues, permanent motor racing tracks, equestrian training grounds, leisure resorts, yacht clubs, hotels, cultural and food malls from 11 cities, permanent exhibition venues</w:t>
      </w:r>
      <w:r w:rsidR="003513AB">
        <w:rPr>
          <w:rFonts w:ascii="Times New Roman" w:eastAsia="標楷體" w:hAnsi="Times New Roman" w:cs="Times New Roman"/>
          <w:kern w:val="2"/>
          <w:sz w:val="24"/>
          <w:szCs w:val="24"/>
          <w:lang w:eastAsia="zh-TW"/>
        </w:rPr>
        <w:t xml:space="preserve"> for industrial products</w:t>
      </w:r>
      <w:r w:rsidRPr="00C15D60">
        <w:rPr>
          <w:rFonts w:ascii="Times New Roman" w:eastAsia="標楷體" w:hAnsi="Times New Roman" w:cs="Times New Roman"/>
          <w:kern w:val="2"/>
          <w:sz w:val="24"/>
          <w:szCs w:val="24"/>
          <w:lang w:eastAsia="zh-TW"/>
        </w:rPr>
        <w:t xml:space="preserve"> for 11 cities, outlets for luxuries and branded products, and other large</w:t>
      </w:r>
      <w:r w:rsidR="00C60815">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scale commercial facilities. Coupled with the above-mentioned establishment of the economic and industrial land use, it will certainly</w:t>
      </w:r>
      <w:r w:rsidR="007F1EE3">
        <w:rPr>
          <w:rFonts w:ascii="Times New Roman" w:eastAsia="標楷體" w:hAnsi="Times New Roman" w:cs="Times New Roman"/>
          <w:kern w:val="2"/>
          <w:sz w:val="24"/>
          <w:szCs w:val="24"/>
          <w:lang w:eastAsia="zh-TW"/>
        </w:rPr>
        <w:t xml:space="preserve"> help</w:t>
      </w:r>
      <w:r w:rsidR="009B5D5A">
        <w:rPr>
          <w:rFonts w:ascii="Times New Roman" w:eastAsia="標楷體" w:hAnsi="Times New Roman" w:cs="Times New Roman"/>
          <w:kern w:val="2"/>
          <w:sz w:val="24"/>
          <w:szCs w:val="24"/>
          <w:lang w:eastAsia="zh-TW"/>
        </w:rPr>
        <w:t xml:space="preserve"> generate </w:t>
      </w:r>
      <w:r w:rsidRPr="00C15D60">
        <w:rPr>
          <w:rFonts w:ascii="Times New Roman" w:eastAsia="標楷體" w:hAnsi="Times New Roman" w:cs="Times New Roman"/>
          <w:kern w:val="2"/>
          <w:sz w:val="24"/>
          <w:szCs w:val="24"/>
          <w:lang w:eastAsia="zh-TW"/>
        </w:rPr>
        <w:t xml:space="preserve">ample </w:t>
      </w:r>
      <w:r w:rsidR="009B5D5A">
        <w:rPr>
          <w:rFonts w:ascii="Times New Roman" w:eastAsia="標楷體" w:hAnsi="Times New Roman" w:cs="Times New Roman"/>
          <w:kern w:val="2"/>
          <w:sz w:val="24"/>
          <w:szCs w:val="24"/>
          <w:lang w:eastAsia="zh-TW"/>
        </w:rPr>
        <w:t xml:space="preserve">job </w:t>
      </w:r>
      <w:r w:rsidRPr="00C15D60">
        <w:rPr>
          <w:rFonts w:ascii="Times New Roman" w:eastAsia="標楷體" w:hAnsi="Times New Roman" w:cs="Times New Roman"/>
          <w:kern w:val="2"/>
          <w:sz w:val="24"/>
          <w:szCs w:val="24"/>
          <w:lang w:eastAsia="zh-TW"/>
        </w:rPr>
        <w:t>opportunities of local employment for Hong Kong residents living there.</w:t>
      </w:r>
    </w:p>
    <w:p w:rsidR="00A82F4D" w:rsidRPr="002C3837" w:rsidRDefault="002C3837" w:rsidP="00C60815">
      <w:pPr>
        <w:widowControl w:val="0"/>
        <w:adjustRightInd w:val="0"/>
        <w:snapToGrid w:val="0"/>
        <w:spacing w:after="0" w:line="480" w:lineRule="auto"/>
        <w:ind w:left="284" w:firstLineChars="50" w:firstLine="120"/>
        <w:jc w:val="both"/>
        <w:rPr>
          <w:rFonts w:ascii="Times New Roman" w:eastAsia="標楷體" w:hAnsi="Times New Roman" w:cs="Times New Roman"/>
          <w:b/>
          <w:kern w:val="2"/>
          <w:sz w:val="24"/>
          <w:szCs w:val="24"/>
          <w:lang w:eastAsia="zh-TW"/>
        </w:rPr>
      </w:pPr>
      <w:r w:rsidRPr="002C3837">
        <w:rPr>
          <w:rFonts w:ascii="Times New Roman" w:eastAsia="標楷體" w:hAnsi="Times New Roman" w:cs="Times New Roman"/>
          <w:b/>
          <w:kern w:val="2"/>
          <w:sz w:val="24"/>
          <w:szCs w:val="24"/>
          <w:lang w:eastAsia="zh-TW"/>
        </w:rPr>
        <w:t>5.</w:t>
      </w:r>
      <w:r>
        <w:rPr>
          <w:rFonts w:ascii="Times New Roman" w:eastAsia="標楷體" w:hAnsi="Times New Roman" w:cs="Times New Roman"/>
          <w:b/>
          <w:kern w:val="2"/>
          <w:sz w:val="24"/>
          <w:szCs w:val="24"/>
          <w:lang w:eastAsia="zh-TW"/>
        </w:rPr>
        <w:t xml:space="preserve"> </w:t>
      </w:r>
      <w:r w:rsidR="00C60815">
        <w:rPr>
          <w:rFonts w:ascii="Times New Roman" w:eastAsia="標楷體" w:hAnsi="Times New Roman" w:cs="Times New Roman"/>
          <w:b/>
          <w:kern w:val="2"/>
          <w:sz w:val="24"/>
          <w:szCs w:val="24"/>
          <w:lang w:eastAsia="zh-TW"/>
        </w:rPr>
        <w:t xml:space="preserve">   </w:t>
      </w:r>
      <w:r w:rsidR="00A82F4D" w:rsidRPr="002C3837">
        <w:rPr>
          <w:rFonts w:ascii="Times New Roman" w:eastAsia="標楷體" w:hAnsi="Times New Roman" w:cs="Times New Roman"/>
          <w:b/>
          <w:kern w:val="2"/>
          <w:sz w:val="24"/>
          <w:szCs w:val="24"/>
          <w:lang w:eastAsia="zh-TW"/>
        </w:rPr>
        <w:t>Transport</w:t>
      </w:r>
      <w:r w:rsidR="00712046">
        <w:rPr>
          <w:rFonts w:ascii="Times New Roman" w:eastAsia="標楷體" w:hAnsi="Times New Roman" w:cs="Times New Roman"/>
          <w:b/>
          <w:kern w:val="2"/>
          <w:sz w:val="24"/>
          <w:szCs w:val="24"/>
          <w:lang w:eastAsia="zh-TW"/>
        </w:rPr>
        <w:t>ation</w:t>
      </w:r>
      <w:r w:rsidR="00A82F4D" w:rsidRPr="002C3837">
        <w:rPr>
          <w:rFonts w:ascii="Times New Roman" w:eastAsia="標楷體" w:hAnsi="Times New Roman" w:cs="Times New Roman"/>
          <w:b/>
          <w:kern w:val="2"/>
          <w:sz w:val="24"/>
          <w:szCs w:val="24"/>
          <w:lang w:eastAsia="zh-TW"/>
        </w:rPr>
        <w:t xml:space="preserve"> connections</w:t>
      </w:r>
    </w:p>
    <w:p w:rsidR="00A82F4D" w:rsidRPr="00C15D60" w:rsidRDefault="00A82F4D" w:rsidP="00C60815">
      <w:pPr>
        <w:pStyle w:val="a7"/>
        <w:widowControl w:val="0"/>
        <w:adjustRightInd w:val="0"/>
        <w:snapToGrid w:val="0"/>
        <w:spacing w:after="0" w:line="480" w:lineRule="auto"/>
        <w:ind w:leftChars="375" w:left="825"/>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 xml:space="preserve">The Association proposes to link up the “Greater Bay Area </w:t>
      </w:r>
      <w:r w:rsidR="00CA4563">
        <w:rPr>
          <w:rFonts w:ascii="Times New Roman" w:eastAsia="標楷體" w:hAnsi="Times New Roman" w:cs="Times New Roman"/>
          <w:kern w:val="2"/>
          <w:sz w:val="24"/>
          <w:szCs w:val="24"/>
          <w:lang w:eastAsia="zh-TW"/>
        </w:rPr>
        <w:t xml:space="preserve">World Trade </w:t>
      </w:r>
      <w:r w:rsidRPr="00C15D60">
        <w:rPr>
          <w:rFonts w:ascii="Times New Roman" w:eastAsia="標楷體" w:hAnsi="Times New Roman" w:cs="Times New Roman"/>
          <w:kern w:val="2"/>
          <w:sz w:val="24"/>
          <w:szCs w:val="24"/>
          <w:lang w:eastAsia="zh-TW"/>
        </w:rPr>
        <w:t>Hub” and the other parts of Hong Kong as follows:</w:t>
      </w:r>
    </w:p>
    <w:p w:rsidR="00A82F4D" w:rsidRPr="00C15D60" w:rsidRDefault="00A82F4D" w:rsidP="00EB1186">
      <w:pPr>
        <w:pStyle w:val="a7"/>
        <w:widowControl w:val="0"/>
        <w:adjustRightInd w:val="0"/>
        <w:snapToGrid w:val="0"/>
        <w:spacing w:after="0" w:line="480" w:lineRule="auto"/>
        <w:ind w:leftChars="350" w:left="1188" w:hangingChars="174" w:hanging="418"/>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(A)</w:t>
      </w:r>
      <w:r w:rsidR="00EB1186">
        <w:rPr>
          <w:rFonts w:ascii="Times New Roman" w:eastAsia="標楷體" w:hAnsi="Times New Roman" w:cs="Times New Roman"/>
          <w:kern w:val="2"/>
          <w:sz w:val="24"/>
          <w:szCs w:val="24"/>
          <w:lang w:eastAsia="zh-TW"/>
        </w:rPr>
        <w:tab/>
      </w:r>
      <w:r w:rsidRPr="00C15D60">
        <w:rPr>
          <w:rFonts w:ascii="Times New Roman" w:eastAsia="標楷體" w:hAnsi="Times New Roman" w:cs="Times New Roman"/>
          <w:kern w:val="2"/>
          <w:sz w:val="24"/>
          <w:szCs w:val="24"/>
          <w:lang w:eastAsia="zh-TW"/>
        </w:rPr>
        <w:t>First of all, it is proposed to construct a bridge</w:t>
      </w:r>
      <w:r w:rsidR="00AD28F3">
        <w:rPr>
          <w:rFonts w:ascii="Times New Roman" w:eastAsia="標楷體" w:hAnsi="Times New Roman" w:cs="Times New Roman"/>
          <w:kern w:val="2"/>
          <w:sz w:val="24"/>
          <w:szCs w:val="24"/>
          <w:lang w:eastAsia="zh-TW"/>
        </w:rPr>
        <w:t xml:space="preserve"> for vehicles</w:t>
      </w:r>
      <w:r w:rsidR="000C71B0">
        <w:rPr>
          <w:rFonts w:ascii="Times New Roman" w:eastAsia="標楷體" w:hAnsi="Times New Roman" w:cs="Times New Roman"/>
          <w:kern w:val="2"/>
          <w:sz w:val="24"/>
          <w:szCs w:val="24"/>
          <w:lang w:eastAsia="zh-TW"/>
        </w:rPr>
        <w:t xml:space="preserve"> </w:t>
      </w:r>
      <w:r w:rsidR="00695233">
        <w:rPr>
          <w:rFonts w:ascii="Times New Roman" w:eastAsia="標楷體" w:hAnsi="Times New Roman" w:cs="Times New Roman"/>
          <w:kern w:val="2"/>
          <w:sz w:val="24"/>
          <w:szCs w:val="24"/>
          <w:lang w:eastAsia="zh-TW"/>
        </w:rPr>
        <w:t>(</w:t>
      </w:r>
      <w:r w:rsidR="000C71B0">
        <w:rPr>
          <w:rFonts w:ascii="Times New Roman" w:eastAsia="標楷體" w:hAnsi="Times New Roman" w:cs="Times New Roman"/>
          <w:kern w:val="2"/>
          <w:sz w:val="24"/>
          <w:szCs w:val="24"/>
          <w:lang w:eastAsia="zh-TW"/>
        </w:rPr>
        <w:t>with total length of approximately 12.5</w:t>
      </w:r>
      <w:r w:rsidR="00695233">
        <w:rPr>
          <w:rFonts w:ascii="Times New Roman" w:hAnsi="Times New Roman" w:cs="Times New Roman" w:hint="eastAsia"/>
          <w:kern w:val="2"/>
          <w:sz w:val="24"/>
          <w:szCs w:val="24"/>
        </w:rPr>
        <w:t xml:space="preserve"> km</w:t>
      </w:r>
      <w:r w:rsidR="00695233">
        <w:rPr>
          <w:rFonts w:ascii="Times New Roman" w:hAnsi="Times New Roman" w:cs="Times New Roman"/>
          <w:kern w:val="2"/>
          <w:sz w:val="24"/>
          <w:szCs w:val="24"/>
        </w:rPr>
        <w:t>.),</w:t>
      </w:r>
      <w:r w:rsidRPr="00C15D60">
        <w:rPr>
          <w:rFonts w:ascii="Times New Roman" w:eastAsia="標楷體" w:hAnsi="Times New Roman" w:cs="Times New Roman"/>
          <w:kern w:val="2"/>
          <w:sz w:val="24"/>
          <w:szCs w:val="24"/>
          <w:lang w:eastAsia="zh-TW"/>
        </w:rPr>
        <w:t xml:space="preserve"> connecting the artificial island of the Hong Kong-Zhuhai-</w:t>
      </w:r>
      <w:r w:rsidR="00AE4CB5">
        <w:rPr>
          <w:rFonts w:ascii="Times New Roman" w:eastAsia="標楷體" w:hAnsi="Times New Roman" w:cs="Times New Roman"/>
          <w:kern w:val="2"/>
          <w:sz w:val="24"/>
          <w:szCs w:val="24"/>
          <w:lang w:eastAsia="zh-TW"/>
        </w:rPr>
        <w:t>Macao</w:t>
      </w:r>
      <w:r w:rsidRPr="00C15D60">
        <w:rPr>
          <w:rFonts w:ascii="Times New Roman" w:eastAsia="標楷體" w:hAnsi="Times New Roman" w:cs="Times New Roman"/>
          <w:kern w:val="2"/>
          <w:sz w:val="24"/>
          <w:szCs w:val="24"/>
          <w:lang w:eastAsia="zh-TW"/>
        </w:rPr>
        <w:t xml:space="preserve"> Bridge to the artificial port of the “Greater Bay Area </w:t>
      </w:r>
      <w:r w:rsidR="00CA4563">
        <w:rPr>
          <w:rFonts w:ascii="Times New Roman" w:eastAsia="標楷體" w:hAnsi="Times New Roman" w:cs="Times New Roman"/>
          <w:kern w:val="2"/>
          <w:sz w:val="24"/>
          <w:szCs w:val="24"/>
          <w:lang w:eastAsia="zh-TW"/>
        </w:rPr>
        <w:t xml:space="preserve">World Trade </w:t>
      </w:r>
      <w:r w:rsidRPr="00C15D60">
        <w:rPr>
          <w:rFonts w:ascii="Times New Roman" w:eastAsia="標楷體" w:hAnsi="Times New Roman" w:cs="Times New Roman"/>
          <w:kern w:val="2"/>
          <w:sz w:val="24"/>
          <w:szCs w:val="24"/>
          <w:lang w:eastAsia="zh-TW"/>
        </w:rPr>
        <w:t>Hub”. According to the existing speed of the Hong Kong-Zhuhai-</w:t>
      </w:r>
      <w:r w:rsidR="00AE4CB5">
        <w:rPr>
          <w:rFonts w:ascii="Times New Roman" w:eastAsia="標楷體" w:hAnsi="Times New Roman" w:cs="Times New Roman"/>
          <w:kern w:val="2"/>
          <w:sz w:val="24"/>
          <w:szCs w:val="24"/>
          <w:lang w:eastAsia="zh-TW"/>
        </w:rPr>
        <w:t>Macao</w:t>
      </w:r>
      <w:r w:rsidRPr="00C15D60">
        <w:rPr>
          <w:rFonts w:ascii="Times New Roman" w:eastAsia="標楷體" w:hAnsi="Times New Roman" w:cs="Times New Roman"/>
          <w:kern w:val="2"/>
          <w:sz w:val="24"/>
          <w:szCs w:val="24"/>
          <w:lang w:eastAsia="zh-TW"/>
        </w:rPr>
        <w:t xml:space="preserve"> Bridge, it takes about 15 to 20 minutes from the Hub to the northern part of Lantau (as shown in </w:t>
      </w:r>
      <w:r w:rsidR="00AD28F3">
        <w:rPr>
          <w:rFonts w:ascii="Times New Roman" w:eastAsia="標楷體" w:hAnsi="Times New Roman" w:cs="Times New Roman"/>
          <w:kern w:val="2"/>
          <w:sz w:val="24"/>
          <w:szCs w:val="24"/>
          <w:lang w:eastAsia="zh-TW"/>
        </w:rPr>
        <w:t xml:space="preserve">Diagram </w:t>
      </w:r>
      <w:r w:rsidRPr="00C15D60">
        <w:rPr>
          <w:rFonts w:ascii="Times New Roman" w:eastAsia="標楷體" w:hAnsi="Times New Roman" w:cs="Times New Roman"/>
          <w:kern w:val="2"/>
          <w:sz w:val="24"/>
          <w:szCs w:val="24"/>
          <w:lang w:eastAsia="zh-TW"/>
        </w:rPr>
        <w:t>1). This proposal is based on the existing land transport routes, and hence</w:t>
      </w:r>
      <w:r w:rsidR="00AD28F3">
        <w:rPr>
          <w:rFonts w:ascii="Times New Roman" w:eastAsia="標楷體" w:hAnsi="Times New Roman" w:cs="Times New Roman"/>
          <w:kern w:val="2"/>
          <w:sz w:val="24"/>
          <w:szCs w:val="24"/>
          <w:lang w:eastAsia="zh-TW"/>
        </w:rPr>
        <w:t xml:space="preserve"> it</w:t>
      </w:r>
      <w:r w:rsidRPr="00C15D60">
        <w:rPr>
          <w:rFonts w:ascii="Times New Roman" w:eastAsia="標楷體" w:hAnsi="Times New Roman" w:cs="Times New Roman"/>
          <w:kern w:val="2"/>
          <w:sz w:val="24"/>
          <w:szCs w:val="24"/>
          <w:lang w:eastAsia="zh-TW"/>
        </w:rPr>
        <w:t xml:space="preserve"> can be directly linked to Hong Kong Island, Kowloon and the New Territories, as well as connecting to Zhuhai and </w:t>
      </w:r>
      <w:r w:rsidR="00AE4CB5">
        <w:rPr>
          <w:rFonts w:ascii="Times New Roman" w:eastAsia="標楷體" w:hAnsi="Times New Roman" w:cs="Times New Roman"/>
          <w:kern w:val="2"/>
          <w:sz w:val="24"/>
          <w:szCs w:val="24"/>
          <w:lang w:eastAsia="zh-TW"/>
        </w:rPr>
        <w:t>Macao</w:t>
      </w:r>
      <w:r w:rsidRPr="00C15D60">
        <w:rPr>
          <w:rFonts w:ascii="Times New Roman" w:eastAsia="標楷體" w:hAnsi="Times New Roman" w:cs="Times New Roman"/>
          <w:kern w:val="2"/>
          <w:sz w:val="24"/>
          <w:szCs w:val="24"/>
          <w:lang w:eastAsia="zh-TW"/>
        </w:rPr>
        <w:t>.</w:t>
      </w:r>
    </w:p>
    <w:p w:rsidR="00A82F4D" w:rsidRPr="00C15D60" w:rsidRDefault="00A82F4D" w:rsidP="00EB1186">
      <w:pPr>
        <w:pStyle w:val="a7"/>
        <w:widowControl w:val="0"/>
        <w:adjustRightInd w:val="0"/>
        <w:snapToGrid w:val="0"/>
        <w:spacing w:after="0" w:line="480" w:lineRule="auto"/>
        <w:ind w:leftChars="350" w:left="1188" w:hangingChars="174" w:hanging="418"/>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lastRenderedPageBreak/>
        <w:t xml:space="preserve"> (B)</w:t>
      </w:r>
      <w:r w:rsidR="00EB1186">
        <w:rPr>
          <w:rFonts w:ascii="Times New Roman" w:eastAsia="標楷體" w:hAnsi="Times New Roman" w:cs="Times New Roman"/>
          <w:kern w:val="2"/>
          <w:sz w:val="24"/>
          <w:szCs w:val="24"/>
          <w:lang w:eastAsia="zh-TW"/>
        </w:rPr>
        <w:tab/>
      </w:r>
      <w:r w:rsidRPr="00C15D60">
        <w:rPr>
          <w:rFonts w:ascii="Times New Roman" w:eastAsia="標楷體" w:hAnsi="Times New Roman" w:cs="Times New Roman"/>
          <w:kern w:val="2"/>
          <w:sz w:val="24"/>
          <w:szCs w:val="24"/>
          <w:lang w:eastAsia="zh-TW"/>
        </w:rPr>
        <w:t xml:space="preserve">With the increase of population in the </w:t>
      </w:r>
      <w:r w:rsidR="008F62BC">
        <w:rPr>
          <w:rFonts w:ascii="Times New Roman" w:eastAsia="標楷體" w:hAnsi="Times New Roman" w:cs="Times New Roman"/>
          <w:kern w:val="2"/>
          <w:sz w:val="24"/>
          <w:szCs w:val="24"/>
          <w:lang w:eastAsia="zh-TW"/>
        </w:rPr>
        <w:t>H</w:t>
      </w:r>
      <w:r w:rsidRPr="00C15D60">
        <w:rPr>
          <w:rFonts w:ascii="Times New Roman" w:eastAsia="標楷體" w:hAnsi="Times New Roman" w:cs="Times New Roman"/>
          <w:kern w:val="2"/>
          <w:sz w:val="24"/>
          <w:szCs w:val="24"/>
          <w:lang w:eastAsia="zh-TW"/>
        </w:rPr>
        <w:t>ub area, it is proposed to build two underground railways</w:t>
      </w:r>
      <w:r w:rsidR="00695233">
        <w:rPr>
          <w:rFonts w:ascii="Times New Roman" w:eastAsia="標楷體" w:hAnsi="Times New Roman" w:cs="Times New Roman"/>
          <w:kern w:val="2"/>
          <w:sz w:val="24"/>
          <w:szCs w:val="24"/>
          <w:lang w:eastAsia="zh-TW"/>
        </w:rPr>
        <w:t xml:space="preserve"> (with total length of around 16.5 km)</w:t>
      </w:r>
      <w:r w:rsidRPr="00C15D60">
        <w:rPr>
          <w:rFonts w:ascii="Times New Roman" w:eastAsia="標楷體" w:hAnsi="Times New Roman" w:cs="Times New Roman"/>
          <w:kern w:val="2"/>
          <w:sz w:val="24"/>
          <w:szCs w:val="24"/>
          <w:lang w:eastAsia="zh-TW"/>
        </w:rPr>
        <w:t>, which will connect</w:t>
      </w:r>
      <w:r w:rsidR="00695233">
        <w:rPr>
          <w:rFonts w:ascii="Times New Roman" w:eastAsia="標楷體" w:hAnsi="Times New Roman" w:cs="Times New Roman"/>
          <w:kern w:val="2"/>
          <w:sz w:val="24"/>
          <w:szCs w:val="24"/>
          <w:lang w:eastAsia="zh-TW"/>
        </w:rPr>
        <w:t xml:space="preserve"> th</w:t>
      </w:r>
      <w:r w:rsidRPr="00C15D60">
        <w:rPr>
          <w:rFonts w:ascii="Times New Roman" w:eastAsia="標楷體" w:hAnsi="Times New Roman" w:cs="Times New Roman"/>
          <w:kern w:val="2"/>
          <w:sz w:val="24"/>
          <w:szCs w:val="24"/>
          <w:lang w:eastAsia="zh-TW"/>
        </w:rPr>
        <w:t xml:space="preserve">e Hub to the Tung Chung West MTR station which is already being planned. The route takes about 15 minutes. Tung Chung West Station will provide access to the existing Sunny Bay Station and MTR stations in Kowloon and Hong Kong Island. Another new underground railway line is an extension to the existing Disneyland </w:t>
      </w:r>
      <w:r w:rsidR="00F82E53">
        <w:rPr>
          <w:rFonts w:ascii="Times New Roman" w:eastAsia="標楷體" w:hAnsi="Times New Roman" w:cs="Times New Roman"/>
          <w:kern w:val="2"/>
          <w:sz w:val="24"/>
          <w:szCs w:val="24"/>
          <w:lang w:eastAsia="zh-TW"/>
        </w:rPr>
        <w:t>S</w:t>
      </w:r>
      <w:r w:rsidRPr="00C15D60">
        <w:rPr>
          <w:rFonts w:ascii="Times New Roman" w:eastAsia="標楷體" w:hAnsi="Times New Roman" w:cs="Times New Roman"/>
          <w:kern w:val="2"/>
          <w:sz w:val="24"/>
          <w:szCs w:val="24"/>
          <w:lang w:eastAsia="zh-TW"/>
        </w:rPr>
        <w:t>tation, t</w:t>
      </w:r>
      <w:r w:rsidR="008F62BC">
        <w:rPr>
          <w:rFonts w:ascii="Times New Roman" w:eastAsia="標楷體" w:hAnsi="Times New Roman" w:cs="Times New Roman"/>
          <w:kern w:val="2"/>
          <w:sz w:val="24"/>
          <w:szCs w:val="24"/>
          <w:lang w:eastAsia="zh-TW"/>
        </w:rPr>
        <w:t>hen</w:t>
      </w:r>
      <w:r w:rsidRPr="00C15D60">
        <w:rPr>
          <w:rFonts w:ascii="Times New Roman" w:eastAsia="標楷體" w:hAnsi="Times New Roman" w:cs="Times New Roman"/>
          <w:kern w:val="2"/>
          <w:sz w:val="24"/>
          <w:szCs w:val="24"/>
          <w:lang w:eastAsia="zh-TW"/>
        </w:rPr>
        <w:t xml:space="preserve"> connected to the Kennedy Town Station</w:t>
      </w:r>
      <w:r w:rsidR="00695233">
        <w:rPr>
          <w:rFonts w:ascii="Times New Roman" w:eastAsia="標楷體" w:hAnsi="Times New Roman" w:cs="Times New Roman"/>
          <w:kern w:val="2"/>
          <w:sz w:val="24"/>
          <w:szCs w:val="24"/>
          <w:lang w:eastAsia="zh-TW"/>
        </w:rPr>
        <w:t xml:space="preserve"> (with total length of around 13 km.)</w:t>
      </w:r>
      <w:r w:rsidRPr="00C15D60">
        <w:rPr>
          <w:rFonts w:ascii="Times New Roman" w:eastAsia="標楷體" w:hAnsi="Times New Roman" w:cs="Times New Roman"/>
          <w:kern w:val="2"/>
          <w:sz w:val="24"/>
          <w:szCs w:val="24"/>
          <w:lang w:eastAsia="zh-TW"/>
        </w:rPr>
        <w:t>. The route takes about 1</w:t>
      </w:r>
      <w:r w:rsidR="00695233">
        <w:rPr>
          <w:rFonts w:ascii="Times New Roman" w:eastAsia="標楷體" w:hAnsi="Times New Roman" w:cs="Times New Roman"/>
          <w:kern w:val="2"/>
          <w:sz w:val="24"/>
          <w:szCs w:val="24"/>
          <w:lang w:eastAsia="zh-TW"/>
        </w:rPr>
        <w:t>3</w:t>
      </w:r>
      <w:r w:rsidRPr="00C15D60">
        <w:rPr>
          <w:rFonts w:ascii="Times New Roman" w:eastAsia="標楷體" w:hAnsi="Times New Roman" w:cs="Times New Roman"/>
          <w:kern w:val="2"/>
          <w:sz w:val="24"/>
          <w:szCs w:val="24"/>
          <w:lang w:eastAsia="zh-TW"/>
        </w:rPr>
        <w:t xml:space="preserve"> minutes (as shown in </w:t>
      </w:r>
      <w:r w:rsidR="008F62BC">
        <w:rPr>
          <w:rFonts w:ascii="Times New Roman" w:eastAsia="標楷體" w:hAnsi="Times New Roman" w:cs="Times New Roman"/>
          <w:kern w:val="2"/>
          <w:sz w:val="24"/>
          <w:szCs w:val="24"/>
          <w:lang w:eastAsia="zh-TW"/>
        </w:rPr>
        <w:t xml:space="preserve">Diagram </w:t>
      </w:r>
      <w:r w:rsidRPr="00C15D60">
        <w:rPr>
          <w:rFonts w:ascii="Times New Roman" w:eastAsia="標楷體" w:hAnsi="Times New Roman" w:cs="Times New Roman"/>
          <w:kern w:val="2"/>
          <w:sz w:val="24"/>
          <w:szCs w:val="24"/>
          <w:lang w:eastAsia="zh-TW"/>
        </w:rPr>
        <w:t xml:space="preserve">2 and </w:t>
      </w:r>
      <w:r w:rsidR="008F62BC">
        <w:rPr>
          <w:rFonts w:ascii="Times New Roman" w:eastAsia="標楷體" w:hAnsi="Times New Roman" w:cs="Times New Roman"/>
          <w:kern w:val="2"/>
          <w:sz w:val="24"/>
          <w:szCs w:val="24"/>
          <w:lang w:eastAsia="zh-TW"/>
        </w:rPr>
        <w:t xml:space="preserve">3). These two new underground </w:t>
      </w:r>
      <w:r w:rsidRPr="00C15D60">
        <w:rPr>
          <w:rFonts w:ascii="Times New Roman" w:eastAsia="標楷體" w:hAnsi="Times New Roman" w:cs="Times New Roman"/>
          <w:kern w:val="2"/>
          <w:sz w:val="24"/>
          <w:szCs w:val="24"/>
          <w:lang w:eastAsia="zh-TW"/>
        </w:rPr>
        <w:t xml:space="preserve">railways will then be linked up with the existing rail lines, which is a time-saving and </w:t>
      </w:r>
      <w:proofErr w:type="gramStart"/>
      <w:r w:rsidR="003513AB">
        <w:rPr>
          <w:rFonts w:ascii="Times New Roman" w:eastAsia="標楷體" w:hAnsi="Times New Roman" w:cs="Times New Roman"/>
          <w:kern w:val="2"/>
          <w:sz w:val="24"/>
          <w:szCs w:val="24"/>
          <w:lang w:eastAsia="zh-TW"/>
        </w:rPr>
        <w:t>cost effective</w:t>
      </w:r>
      <w:proofErr w:type="gramEnd"/>
      <w:r w:rsidR="003513AB">
        <w:rPr>
          <w:rFonts w:ascii="Times New Roman" w:eastAsia="標楷體" w:hAnsi="Times New Roman" w:cs="Times New Roman"/>
          <w:kern w:val="2"/>
          <w:sz w:val="24"/>
          <w:szCs w:val="24"/>
          <w:lang w:eastAsia="zh-TW"/>
        </w:rPr>
        <w:t xml:space="preserve"> construction</w:t>
      </w:r>
      <w:r w:rsidRPr="00C15D60">
        <w:rPr>
          <w:rFonts w:ascii="Times New Roman" w:eastAsia="標楷體" w:hAnsi="Times New Roman" w:cs="Times New Roman"/>
          <w:kern w:val="2"/>
          <w:sz w:val="24"/>
          <w:szCs w:val="24"/>
          <w:lang w:eastAsia="zh-TW"/>
        </w:rPr>
        <w:t xml:space="preserve"> solution.</w:t>
      </w:r>
    </w:p>
    <w:p w:rsidR="00A82F4D" w:rsidRPr="00C15D60" w:rsidRDefault="00A82F4D" w:rsidP="00EB1186">
      <w:pPr>
        <w:widowControl w:val="0"/>
        <w:adjustRightInd w:val="0"/>
        <w:snapToGrid w:val="0"/>
        <w:spacing w:after="0" w:line="480" w:lineRule="auto"/>
        <w:ind w:leftChars="350" w:left="1188" w:hangingChars="174" w:hanging="418"/>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(C) It is recomme</w:t>
      </w:r>
      <w:r w:rsidR="00725550">
        <w:rPr>
          <w:rFonts w:ascii="Times New Roman" w:eastAsia="標楷體" w:hAnsi="Times New Roman" w:cs="Times New Roman"/>
          <w:kern w:val="2"/>
          <w:sz w:val="24"/>
          <w:szCs w:val="24"/>
          <w:lang w:eastAsia="zh-TW"/>
        </w:rPr>
        <w:t>nded to build a pier in the Hub,</w:t>
      </w:r>
      <w:r w:rsidRPr="00C15D60">
        <w:rPr>
          <w:rFonts w:ascii="Times New Roman" w:eastAsia="標楷體" w:hAnsi="Times New Roman" w:cs="Times New Roman"/>
          <w:kern w:val="2"/>
          <w:sz w:val="24"/>
          <w:szCs w:val="24"/>
          <w:lang w:eastAsia="zh-TW"/>
        </w:rPr>
        <w:t xml:space="preserve"> and open a ferry route to and from the Central Ferry Terminal</w:t>
      </w:r>
      <w:r w:rsidR="00695233">
        <w:rPr>
          <w:rFonts w:ascii="Times New Roman" w:eastAsia="標楷體" w:hAnsi="Times New Roman" w:cs="Times New Roman"/>
          <w:kern w:val="2"/>
          <w:sz w:val="24"/>
          <w:szCs w:val="24"/>
          <w:lang w:eastAsia="zh-TW"/>
        </w:rPr>
        <w:t xml:space="preserve"> (with </w:t>
      </w:r>
      <w:r w:rsidR="00F82E53">
        <w:rPr>
          <w:rFonts w:ascii="Times New Roman" w:eastAsia="標楷體" w:hAnsi="Times New Roman" w:cs="Times New Roman"/>
          <w:kern w:val="2"/>
          <w:sz w:val="24"/>
          <w:szCs w:val="24"/>
          <w:lang w:eastAsia="zh-TW"/>
        </w:rPr>
        <w:t>distance</w:t>
      </w:r>
      <w:r w:rsidR="00B179EC">
        <w:rPr>
          <w:rFonts w:ascii="Times New Roman" w:eastAsia="標楷體" w:hAnsi="Times New Roman" w:cs="Times New Roman"/>
          <w:kern w:val="2"/>
          <w:sz w:val="24"/>
          <w:szCs w:val="24"/>
          <w:lang w:eastAsia="zh-TW"/>
        </w:rPr>
        <w:t xml:space="preserve"> of about </w:t>
      </w:r>
      <w:r w:rsidR="00695233">
        <w:rPr>
          <w:rFonts w:ascii="Times New Roman" w:eastAsia="標楷體" w:hAnsi="Times New Roman" w:cs="Times New Roman"/>
          <w:kern w:val="2"/>
          <w:sz w:val="24"/>
          <w:szCs w:val="24"/>
          <w:lang w:eastAsia="zh-TW"/>
        </w:rPr>
        <w:t>20</w:t>
      </w:r>
      <w:r w:rsidR="00F23658">
        <w:rPr>
          <w:rFonts w:ascii="Times New Roman" w:eastAsia="標楷體" w:hAnsi="Times New Roman" w:cs="Times New Roman"/>
          <w:kern w:val="2"/>
          <w:sz w:val="24"/>
          <w:szCs w:val="24"/>
          <w:lang w:eastAsia="zh-TW"/>
        </w:rPr>
        <w:t xml:space="preserve"> nautical miles)</w:t>
      </w:r>
      <w:r w:rsidRPr="00C15D60">
        <w:rPr>
          <w:rFonts w:ascii="Times New Roman" w:eastAsia="標楷體" w:hAnsi="Times New Roman" w:cs="Times New Roman"/>
          <w:kern w:val="2"/>
          <w:sz w:val="24"/>
          <w:szCs w:val="24"/>
          <w:lang w:eastAsia="zh-TW"/>
        </w:rPr>
        <w:t>, which provide</w:t>
      </w:r>
      <w:r w:rsidR="00725550">
        <w:rPr>
          <w:rFonts w:ascii="Times New Roman" w:eastAsia="標楷體" w:hAnsi="Times New Roman" w:cs="Times New Roman"/>
          <w:kern w:val="2"/>
          <w:sz w:val="24"/>
          <w:szCs w:val="24"/>
          <w:lang w:eastAsia="zh-TW"/>
        </w:rPr>
        <w:t>s</w:t>
      </w:r>
      <w:r w:rsidRPr="00C15D60">
        <w:rPr>
          <w:rFonts w:ascii="Times New Roman" w:eastAsia="標楷體" w:hAnsi="Times New Roman" w:cs="Times New Roman"/>
          <w:kern w:val="2"/>
          <w:sz w:val="24"/>
          <w:szCs w:val="24"/>
          <w:lang w:eastAsia="zh-TW"/>
        </w:rPr>
        <w:t xml:space="preserve"> </w:t>
      </w:r>
      <w:r w:rsidR="00A16FC9">
        <w:rPr>
          <w:rFonts w:ascii="Times New Roman" w:eastAsia="標楷體" w:hAnsi="Times New Roman" w:cs="Times New Roman"/>
          <w:kern w:val="2"/>
          <w:sz w:val="24"/>
          <w:szCs w:val="24"/>
          <w:lang w:eastAsia="zh-TW"/>
        </w:rPr>
        <w:t>con</w:t>
      </w:r>
      <w:r w:rsidRPr="00C15D60">
        <w:rPr>
          <w:rFonts w:ascii="Times New Roman" w:eastAsia="標楷體" w:hAnsi="Times New Roman" w:cs="Times New Roman"/>
          <w:kern w:val="2"/>
          <w:sz w:val="24"/>
          <w:szCs w:val="24"/>
          <w:lang w:eastAsia="zh-TW"/>
        </w:rPr>
        <w:t>venient</w:t>
      </w:r>
      <w:r w:rsidR="00F23658">
        <w:rPr>
          <w:rFonts w:ascii="Times New Roman" w:eastAsia="標楷體" w:hAnsi="Times New Roman" w:cs="Times New Roman"/>
          <w:kern w:val="2"/>
          <w:sz w:val="24"/>
          <w:szCs w:val="24"/>
          <w:lang w:eastAsia="zh-TW"/>
        </w:rPr>
        <w:t xml:space="preserve"> </w:t>
      </w:r>
      <w:r w:rsidR="00A16FC9">
        <w:rPr>
          <w:rFonts w:ascii="Times New Roman" w:eastAsia="標楷體" w:hAnsi="Times New Roman" w:cs="Times New Roman"/>
          <w:kern w:val="2"/>
          <w:sz w:val="24"/>
          <w:szCs w:val="24"/>
          <w:lang w:eastAsia="zh-TW"/>
        </w:rPr>
        <w:t xml:space="preserve">express </w:t>
      </w:r>
      <w:r w:rsidR="00F23658">
        <w:rPr>
          <w:rFonts w:ascii="Times New Roman" w:eastAsia="標楷體" w:hAnsi="Times New Roman" w:cs="Times New Roman"/>
          <w:kern w:val="2"/>
          <w:sz w:val="24"/>
          <w:szCs w:val="24"/>
          <w:lang w:eastAsia="zh-TW"/>
        </w:rPr>
        <w:t>ferry service</w:t>
      </w:r>
      <w:r w:rsidRPr="00C15D60">
        <w:rPr>
          <w:rFonts w:ascii="Times New Roman" w:eastAsia="標楷體" w:hAnsi="Times New Roman" w:cs="Times New Roman"/>
          <w:kern w:val="2"/>
          <w:sz w:val="24"/>
          <w:szCs w:val="24"/>
          <w:lang w:eastAsia="zh-TW"/>
        </w:rPr>
        <w:t xml:space="preserve"> with sailing time of around 35 minutes (as shown in </w:t>
      </w:r>
      <w:r w:rsidR="00725550">
        <w:rPr>
          <w:rFonts w:ascii="Times New Roman" w:eastAsia="標楷體" w:hAnsi="Times New Roman" w:cs="Times New Roman"/>
          <w:kern w:val="2"/>
          <w:sz w:val="24"/>
          <w:szCs w:val="24"/>
          <w:lang w:eastAsia="zh-TW"/>
        </w:rPr>
        <w:t>Diagram</w:t>
      </w:r>
      <w:r w:rsidRPr="00C15D60">
        <w:rPr>
          <w:rFonts w:ascii="Times New Roman" w:eastAsia="標楷體" w:hAnsi="Times New Roman" w:cs="Times New Roman"/>
          <w:kern w:val="2"/>
          <w:sz w:val="24"/>
          <w:szCs w:val="24"/>
          <w:lang w:eastAsia="zh-TW"/>
        </w:rPr>
        <w:t xml:space="preserve"> 3).</w:t>
      </w:r>
    </w:p>
    <w:p w:rsidR="00A82F4D" w:rsidRPr="00123D33" w:rsidRDefault="00123D33" w:rsidP="00772BEE">
      <w:pPr>
        <w:spacing w:line="480" w:lineRule="auto"/>
        <w:ind w:leftChars="193" w:left="425"/>
        <w:rPr>
          <w:rFonts w:ascii="Times New Roman" w:hAnsi="Times New Roman" w:cs="Times New Roman"/>
          <w:b/>
          <w:sz w:val="24"/>
          <w:szCs w:val="24"/>
          <w:lang w:eastAsia="zh-TW"/>
        </w:rPr>
      </w:pPr>
      <w:r w:rsidRPr="00123D33">
        <w:rPr>
          <w:rFonts w:ascii="Times New Roman" w:hAnsi="Times New Roman" w:cs="Times New Roman" w:hint="eastAsia"/>
          <w:b/>
          <w:sz w:val="24"/>
          <w:szCs w:val="24"/>
        </w:rPr>
        <w:t>6.</w:t>
      </w:r>
      <w:r w:rsidRPr="00123D33">
        <w:rPr>
          <w:rFonts w:ascii="Times New Roman" w:hAnsi="Times New Roman" w:cs="Times New Roman"/>
          <w:b/>
          <w:sz w:val="24"/>
          <w:szCs w:val="24"/>
          <w:lang w:eastAsia="zh-TW"/>
        </w:rPr>
        <w:t xml:space="preserve"> </w:t>
      </w:r>
      <w:r w:rsidR="00772BEE">
        <w:rPr>
          <w:rFonts w:ascii="Times New Roman" w:hAnsi="Times New Roman" w:cs="Times New Roman"/>
          <w:b/>
          <w:sz w:val="24"/>
          <w:szCs w:val="24"/>
          <w:lang w:eastAsia="zh-TW"/>
        </w:rPr>
        <w:t xml:space="preserve">  </w:t>
      </w:r>
      <w:r w:rsidR="00A82F4D" w:rsidRPr="00123D33">
        <w:rPr>
          <w:rFonts w:ascii="Times New Roman" w:hAnsi="Times New Roman" w:cs="Times New Roman"/>
          <w:b/>
          <w:sz w:val="24"/>
          <w:szCs w:val="24"/>
          <w:lang w:eastAsia="zh-TW"/>
        </w:rPr>
        <w:t>Financial arrangement</w:t>
      </w:r>
    </w:p>
    <w:p w:rsidR="00A82F4D" w:rsidRPr="00C15D60" w:rsidRDefault="00AC3B7A" w:rsidP="004656F2">
      <w:pPr>
        <w:widowControl w:val="0"/>
        <w:adjustRightInd w:val="0"/>
        <w:snapToGrid w:val="0"/>
        <w:spacing w:after="0" w:line="480" w:lineRule="auto"/>
        <w:ind w:leftChars="362" w:left="1187" w:hangingChars="163" w:hanging="391"/>
        <w:jc w:val="both"/>
        <w:rPr>
          <w:rFonts w:ascii="Times New Roman" w:eastAsia="標楷體" w:hAnsi="Times New Roman" w:cs="Times New Roman"/>
          <w:kern w:val="2"/>
          <w:sz w:val="24"/>
          <w:szCs w:val="24"/>
          <w:lang w:eastAsia="zh-TW"/>
        </w:rPr>
      </w:pPr>
      <w:r>
        <w:rPr>
          <w:rFonts w:ascii="Times New Roman" w:eastAsia="DengXian" w:hAnsi="Times New Roman" w:cs="Times New Roman" w:hint="eastAsia"/>
          <w:kern w:val="2"/>
          <w:sz w:val="24"/>
          <w:szCs w:val="24"/>
        </w:rPr>
        <w:t>(</w:t>
      </w:r>
      <w:r>
        <w:rPr>
          <w:rFonts w:ascii="Times New Roman" w:eastAsia="DengXian" w:hAnsi="Times New Roman" w:cs="Times New Roman"/>
          <w:kern w:val="2"/>
          <w:sz w:val="24"/>
          <w:szCs w:val="24"/>
        </w:rPr>
        <w:t xml:space="preserve">A) </w:t>
      </w:r>
      <w:r w:rsidR="00A82F4D" w:rsidRPr="00C15D60">
        <w:rPr>
          <w:rFonts w:ascii="Times New Roman" w:eastAsia="標楷體" w:hAnsi="Times New Roman" w:cs="Times New Roman"/>
          <w:kern w:val="2"/>
          <w:sz w:val="24"/>
          <w:szCs w:val="24"/>
          <w:lang w:eastAsia="zh-TW"/>
        </w:rPr>
        <w:t xml:space="preserve">The cost of the 130 </w:t>
      </w:r>
      <w:r w:rsidR="00CA4563">
        <w:rPr>
          <w:rFonts w:ascii="Times New Roman" w:eastAsia="標楷體" w:hAnsi="Times New Roman" w:cs="Times New Roman"/>
          <w:kern w:val="2"/>
          <w:sz w:val="24"/>
          <w:szCs w:val="24"/>
          <w:lang w:eastAsia="zh-TW"/>
        </w:rPr>
        <w:t>sq. km.</w:t>
      </w:r>
      <w:r w:rsidR="00A82F4D" w:rsidRPr="00C15D60">
        <w:rPr>
          <w:rFonts w:ascii="Times New Roman" w:eastAsia="標楷體" w:hAnsi="Times New Roman" w:cs="Times New Roman"/>
          <w:kern w:val="2"/>
          <w:sz w:val="24"/>
          <w:szCs w:val="24"/>
          <w:lang w:eastAsia="zh-TW"/>
        </w:rPr>
        <w:t xml:space="preserve"> reclamation project is to be funded by borrowing from the Hong Kong SAR Government through the Exchange Fund by installments according to the progress of the project. In case there are difficulties for the Hong Kong SAR Government in utilizing the financial resources of the Exchange Fund, it may consider borrowing from the National Social Insurance Fund or the China Development Bank in Mainland. For both funding arrangements, it is ensured that the loans can be repaid with stable returns.</w:t>
      </w:r>
    </w:p>
    <w:p w:rsidR="00A82F4D" w:rsidRPr="00C15D60" w:rsidRDefault="00AC3B7A" w:rsidP="004656F2">
      <w:pPr>
        <w:widowControl w:val="0"/>
        <w:adjustRightInd w:val="0"/>
        <w:snapToGrid w:val="0"/>
        <w:spacing w:after="0" w:line="480" w:lineRule="auto"/>
        <w:ind w:leftChars="362" w:left="1187" w:hangingChars="163" w:hanging="391"/>
        <w:jc w:val="both"/>
        <w:rPr>
          <w:rFonts w:ascii="Times New Roman" w:hAnsi="Times New Roman" w:cs="Times New Roman"/>
          <w:kern w:val="2"/>
          <w:sz w:val="24"/>
          <w:szCs w:val="24"/>
          <w:lang w:eastAsia="zh-TW"/>
        </w:rPr>
      </w:pPr>
      <w:r>
        <w:rPr>
          <w:rFonts w:ascii="Times New Roman" w:eastAsia="DengXian" w:hAnsi="Times New Roman" w:cs="Times New Roman" w:hint="eastAsia"/>
          <w:kern w:val="2"/>
          <w:sz w:val="24"/>
          <w:szCs w:val="24"/>
        </w:rPr>
        <w:lastRenderedPageBreak/>
        <w:t>(</w:t>
      </w:r>
      <w:r>
        <w:rPr>
          <w:rFonts w:ascii="Times New Roman" w:eastAsia="DengXian" w:hAnsi="Times New Roman" w:cs="Times New Roman"/>
          <w:kern w:val="2"/>
          <w:sz w:val="24"/>
          <w:szCs w:val="24"/>
        </w:rPr>
        <w:t xml:space="preserve">B) </w:t>
      </w:r>
      <w:r w:rsidR="00A82F4D" w:rsidRPr="00C15D60">
        <w:rPr>
          <w:rFonts w:ascii="Times New Roman" w:hAnsi="Times New Roman" w:cs="Times New Roman"/>
          <w:kern w:val="2"/>
          <w:sz w:val="24"/>
          <w:szCs w:val="24"/>
          <w:lang w:eastAsia="zh-TW"/>
        </w:rPr>
        <w:t>The funding can be financed through joint syndicated financing by both Mainland China and Hong Kong parties.</w:t>
      </w:r>
    </w:p>
    <w:p w:rsidR="00A82F4D" w:rsidRPr="00C15D60" w:rsidRDefault="00AC3B7A" w:rsidP="004656F2">
      <w:pPr>
        <w:widowControl w:val="0"/>
        <w:adjustRightInd w:val="0"/>
        <w:snapToGrid w:val="0"/>
        <w:spacing w:after="0" w:line="480" w:lineRule="auto"/>
        <w:ind w:leftChars="362" w:left="1187" w:hangingChars="163" w:hanging="391"/>
        <w:jc w:val="both"/>
        <w:rPr>
          <w:rFonts w:ascii="Times New Roman" w:eastAsia="新細明體" w:hAnsi="Times New Roman" w:cs="Times New Roman"/>
          <w:kern w:val="2"/>
          <w:sz w:val="24"/>
          <w:szCs w:val="24"/>
          <w:lang w:eastAsia="zh-TW"/>
        </w:rPr>
      </w:pPr>
      <w:r>
        <w:rPr>
          <w:rFonts w:ascii="Times New Roman" w:eastAsia="DengXian" w:hAnsi="Times New Roman" w:cs="Times New Roman"/>
          <w:kern w:val="2"/>
          <w:sz w:val="24"/>
          <w:szCs w:val="24"/>
          <w:lang w:eastAsia="zh-TW"/>
        </w:rPr>
        <w:t>(C)</w:t>
      </w:r>
      <w:r w:rsidR="00A82F4D" w:rsidRPr="00C15D60">
        <w:rPr>
          <w:rFonts w:ascii="Times New Roman" w:eastAsia="DengXian" w:hAnsi="Times New Roman" w:cs="Times New Roman"/>
          <w:kern w:val="2"/>
          <w:sz w:val="24"/>
          <w:szCs w:val="24"/>
          <w:lang w:eastAsia="zh-TW"/>
        </w:rPr>
        <w:t xml:space="preserve"> </w:t>
      </w:r>
      <w:r w:rsidR="00A82F4D" w:rsidRPr="00C15D60">
        <w:rPr>
          <w:rFonts w:ascii="Times New Roman" w:eastAsia="標楷體" w:hAnsi="Times New Roman" w:cs="Times New Roman"/>
          <w:kern w:val="2"/>
          <w:sz w:val="24"/>
          <w:szCs w:val="24"/>
          <w:lang w:eastAsia="zh-TW"/>
        </w:rPr>
        <w:t xml:space="preserve">For the 50 </w:t>
      </w:r>
      <w:r w:rsidR="00CA4563">
        <w:rPr>
          <w:rFonts w:ascii="Times New Roman" w:eastAsia="標楷體" w:hAnsi="Times New Roman" w:cs="Times New Roman"/>
          <w:kern w:val="2"/>
          <w:sz w:val="24"/>
          <w:szCs w:val="24"/>
          <w:lang w:eastAsia="zh-TW"/>
        </w:rPr>
        <w:t>sq. km.</w:t>
      </w:r>
      <w:r w:rsidR="00A82F4D" w:rsidRPr="00C15D60">
        <w:rPr>
          <w:rFonts w:ascii="Times New Roman" w:eastAsia="標楷體" w:hAnsi="Times New Roman" w:cs="Times New Roman"/>
          <w:kern w:val="2"/>
          <w:sz w:val="24"/>
          <w:szCs w:val="24"/>
          <w:lang w:eastAsia="zh-TW"/>
        </w:rPr>
        <w:t xml:space="preserve"> of land under “</w:t>
      </w:r>
      <w:r w:rsidR="00A82F4D" w:rsidRPr="00C15D60">
        <w:rPr>
          <w:rFonts w:ascii="Times New Roman" w:hAnsi="Times New Roman" w:cs="Times New Roman"/>
          <w:kern w:val="2"/>
          <w:sz w:val="24"/>
          <w:szCs w:val="24"/>
        </w:rPr>
        <w:t>G</w:t>
      </w:r>
      <w:r w:rsidR="00A82F4D" w:rsidRPr="00C15D60">
        <w:rPr>
          <w:rFonts w:ascii="Times New Roman" w:eastAsia="標楷體" w:hAnsi="Times New Roman" w:cs="Times New Roman"/>
          <w:kern w:val="2"/>
          <w:sz w:val="24"/>
          <w:szCs w:val="24"/>
          <w:lang w:eastAsia="zh-TW"/>
        </w:rPr>
        <w:t xml:space="preserve">reater Bay Area </w:t>
      </w:r>
      <w:r w:rsidR="00CA4563">
        <w:rPr>
          <w:rFonts w:ascii="Times New Roman" w:eastAsia="標楷體" w:hAnsi="Times New Roman" w:cs="Times New Roman"/>
          <w:kern w:val="2"/>
          <w:sz w:val="24"/>
          <w:szCs w:val="24"/>
          <w:lang w:eastAsia="zh-TW"/>
        </w:rPr>
        <w:t xml:space="preserve">World Trade </w:t>
      </w:r>
      <w:r w:rsidR="00A82F4D" w:rsidRPr="00C15D60">
        <w:rPr>
          <w:rFonts w:ascii="Times New Roman" w:eastAsia="標楷體" w:hAnsi="Times New Roman" w:cs="Times New Roman"/>
          <w:kern w:val="2"/>
          <w:sz w:val="24"/>
          <w:szCs w:val="24"/>
          <w:lang w:eastAsia="zh-TW"/>
        </w:rPr>
        <w:t xml:space="preserve">Hub” and the 20 </w:t>
      </w:r>
      <w:r w:rsidR="00CA4563">
        <w:rPr>
          <w:rFonts w:ascii="Times New Roman" w:eastAsia="標楷體" w:hAnsi="Times New Roman" w:cs="Times New Roman"/>
          <w:kern w:val="2"/>
          <w:sz w:val="24"/>
          <w:szCs w:val="24"/>
          <w:lang w:eastAsia="zh-TW"/>
        </w:rPr>
        <w:t>sq. km.</w:t>
      </w:r>
      <w:r w:rsidR="00A82F4D" w:rsidRPr="00C15D60">
        <w:rPr>
          <w:rFonts w:ascii="Times New Roman" w:eastAsia="標楷體" w:hAnsi="Times New Roman" w:cs="Times New Roman"/>
          <w:kern w:val="2"/>
          <w:sz w:val="24"/>
          <w:szCs w:val="24"/>
          <w:lang w:eastAsia="zh-TW"/>
        </w:rPr>
        <w:t xml:space="preserve"> (a total of 70 </w:t>
      </w:r>
      <w:r w:rsidR="00CA4563">
        <w:rPr>
          <w:rFonts w:ascii="Times New Roman" w:eastAsia="標楷體" w:hAnsi="Times New Roman" w:cs="Times New Roman"/>
          <w:kern w:val="2"/>
          <w:sz w:val="24"/>
          <w:szCs w:val="24"/>
          <w:lang w:eastAsia="zh-TW"/>
        </w:rPr>
        <w:t>sq. km.</w:t>
      </w:r>
      <w:r w:rsidR="00A82F4D" w:rsidRPr="00C15D60">
        <w:rPr>
          <w:rFonts w:ascii="Times New Roman" w:eastAsia="標楷體" w:hAnsi="Times New Roman" w:cs="Times New Roman"/>
          <w:kern w:val="2"/>
          <w:sz w:val="24"/>
          <w:szCs w:val="24"/>
          <w:lang w:eastAsia="zh-TW"/>
        </w:rPr>
        <w:t xml:space="preserve">) of land allocated for private housing, the land will be </w:t>
      </w:r>
      <w:r w:rsidR="00725550">
        <w:rPr>
          <w:rFonts w:ascii="Times New Roman" w:eastAsia="標楷體" w:hAnsi="Times New Roman" w:cs="Times New Roman"/>
          <w:kern w:val="2"/>
          <w:sz w:val="24"/>
          <w:szCs w:val="24"/>
          <w:lang w:eastAsia="zh-TW"/>
        </w:rPr>
        <w:t>allocated in Hong Kong in accordance with</w:t>
      </w:r>
      <w:r w:rsidR="00A82F4D" w:rsidRPr="00C15D60">
        <w:rPr>
          <w:rFonts w:ascii="Times New Roman" w:eastAsia="標楷體" w:hAnsi="Times New Roman" w:cs="Times New Roman"/>
          <w:kern w:val="2"/>
          <w:sz w:val="24"/>
          <w:szCs w:val="24"/>
          <w:lang w:eastAsia="zh-TW"/>
        </w:rPr>
        <w:t xml:space="preserve"> the appropriate grants or auction procedures as</w:t>
      </w:r>
      <w:r w:rsidR="009B5D5A">
        <w:rPr>
          <w:rFonts w:ascii="Times New Roman" w:eastAsia="標楷體" w:hAnsi="Times New Roman" w:cs="Times New Roman"/>
          <w:kern w:val="2"/>
          <w:sz w:val="24"/>
          <w:szCs w:val="24"/>
          <w:lang w:eastAsia="zh-TW"/>
        </w:rPr>
        <w:t xml:space="preserve"> decided and directed </w:t>
      </w:r>
      <w:r w:rsidR="00A82F4D" w:rsidRPr="00C15D60">
        <w:rPr>
          <w:rFonts w:ascii="Times New Roman" w:eastAsia="標楷體" w:hAnsi="Times New Roman" w:cs="Times New Roman"/>
          <w:kern w:val="2"/>
          <w:sz w:val="24"/>
          <w:szCs w:val="24"/>
          <w:lang w:eastAsia="zh-TW"/>
        </w:rPr>
        <w:t xml:space="preserve">by </w:t>
      </w:r>
      <w:r w:rsidR="00725550">
        <w:rPr>
          <w:rFonts w:ascii="Times New Roman" w:eastAsia="標楷體" w:hAnsi="Times New Roman" w:cs="Times New Roman"/>
          <w:kern w:val="2"/>
          <w:sz w:val="24"/>
          <w:szCs w:val="24"/>
          <w:lang w:eastAsia="zh-TW"/>
        </w:rPr>
        <w:t xml:space="preserve">the </w:t>
      </w:r>
      <w:r w:rsidR="00A82F4D" w:rsidRPr="00C15D60">
        <w:rPr>
          <w:rFonts w:ascii="Times New Roman" w:eastAsia="標楷體" w:hAnsi="Times New Roman" w:cs="Times New Roman"/>
          <w:kern w:val="2"/>
          <w:sz w:val="24"/>
          <w:szCs w:val="24"/>
          <w:lang w:eastAsia="zh-TW"/>
        </w:rPr>
        <w:t xml:space="preserve">Task Force. The </w:t>
      </w:r>
      <w:r w:rsidR="00712046">
        <w:rPr>
          <w:rFonts w:ascii="Times New Roman" w:eastAsia="標楷體" w:hAnsi="Times New Roman" w:cs="Times New Roman"/>
          <w:kern w:val="2"/>
          <w:sz w:val="24"/>
          <w:szCs w:val="24"/>
          <w:lang w:eastAsia="zh-TW"/>
        </w:rPr>
        <w:t xml:space="preserve">revenues </w:t>
      </w:r>
      <w:r w:rsidR="00A82F4D" w:rsidRPr="00C15D60">
        <w:rPr>
          <w:rFonts w:ascii="Times New Roman" w:eastAsia="標楷體" w:hAnsi="Times New Roman" w:cs="Times New Roman"/>
          <w:kern w:val="2"/>
          <w:sz w:val="24"/>
          <w:szCs w:val="24"/>
          <w:lang w:eastAsia="zh-TW"/>
        </w:rPr>
        <w:t xml:space="preserve">will be used to settle the cost of reclamation of the 130 </w:t>
      </w:r>
      <w:r w:rsidR="00CA4563">
        <w:rPr>
          <w:rFonts w:ascii="Times New Roman" w:eastAsia="標楷體" w:hAnsi="Times New Roman" w:cs="Times New Roman"/>
          <w:kern w:val="2"/>
          <w:sz w:val="24"/>
          <w:szCs w:val="24"/>
          <w:lang w:eastAsia="zh-TW"/>
        </w:rPr>
        <w:t>sq. km.</w:t>
      </w:r>
      <w:r w:rsidR="00A82F4D" w:rsidRPr="00C15D60">
        <w:rPr>
          <w:rFonts w:ascii="Times New Roman" w:eastAsia="標楷體" w:hAnsi="Times New Roman" w:cs="Times New Roman"/>
          <w:kern w:val="2"/>
          <w:sz w:val="24"/>
          <w:szCs w:val="24"/>
          <w:lang w:eastAsia="zh-TW"/>
        </w:rPr>
        <w:t xml:space="preserve"> of land</w:t>
      </w:r>
      <w:r w:rsidR="00712046">
        <w:rPr>
          <w:rFonts w:ascii="Times New Roman" w:eastAsia="標楷體" w:hAnsi="Times New Roman" w:cs="Times New Roman"/>
          <w:kern w:val="2"/>
          <w:sz w:val="24"/>
          <w:szCs w:val="24"/>
          <w:lang w:eastAsia="zh-TW"/>
        </w:rPr>
        <w:t xml:space="preserve"> and related infrastructure</w:t>
      </w:r>
      <w:r w:rsidR="009B5D5A">
        <w:rPr>
          <w:rFonts w:ascii="Times New Roman" w:eastAsia="標楷體" w:hAnsi="Times New Roman" w:cs="Times New Roman"/>
          <w:kern w:val="2"/>
          <w:sz w:val="24"/>
          <w:szCs w:val="24"/>
          <w:lang w:eastAsia="zh-TW"/>
        </w:rPr>
        <w:t>, and the remaining proceeds</w:t>
      </w:r>
      <w:r w:rsidR="00A82F4D" w:rsidRPr="00C15D60">
        <w:rPr>
          <w:rFonts w:ascii="Times New Roman" w:eastAsia="標楷體" w:hAnsi="Times New Roman" w:cs="Times New Roman"/>
          <w:kern w:val="2"/>
          <w:sz w:val="24"/>
          <w:szCs w:val="24"/>
          <w:lang w:eastAsia="zh-TW"/>
        </w:rPr>
        <w:t xml:space="preserve"> will be shared by the Hong Kong SAR Government and the Guangdong Provincial Government.</w:t>
      </w:r>
    </w:p>
    <w:p w:rsidR="00A82F4D" w:rsidRPr="00123D33" w:rsidRDefault="00A82F4D" w:rsidP="00772BEE">
      <w:pPr>
        <w:widowControl w:val="0"/>
        <w:adjustRightInd w:val="0"/>
        <w:snapToGrid w:val="0"/>
        <w:spacing w:after="0" w:line="480" w:lineRule="auto"/>
        <w:ind w:leftChars="258" w:left="1510" w:hangingChars="392" w:hanging="942"/>
        <w:jc w:val="both"/>
        <w:rPr>
          <w:rFonts w:ascii="Times New Roman" w:eastAsia="標楷體" w:hAnsi="Times New Roman" w:cs="Times New Roman"/>
          <w:b/>
          <w:kern w:val="2"/>
          <w:sz w:val="24"/>
          <w:szCs w:val="24"/>
          <w:lang w:eastAsia="zh-TW"/>
        </w:rPr>
      </w:pPr>
      <w:r w:rsidRPr="00123D33">
        <w:rPr>
          <w:rFonts w:ascii="Times New Roman" w:eastAsia="標楷體" w:hAnsi="Times New Roman" w:cs="Times New Roman"/>
          <w:b/>
          <w:kern w:val="2"/>
          <w:sz w:val="24"/>
          <w:szCs w:val="24"/>
          <w:lang w:eastAsia="zh-TW"/>
        </w:rPr>
        <w:t xml:space="preserve">7. </w:t>
      </w:r>
      <w:r w:rsidR="00772BEE">
        <w:rPr>
          <w:rFonts w:ascii="Times New Roman" w:eastAsia="標楷體" w:hAnsi="Times New Roman" w:cs="Times New Roman"/>
          <w:b/>
          <w:kern w:val="2"/>
          <w:sz w:val="24"/>
          <w:szCs w:val="24"/>
          <w:lang w:eastAsia="zh-TW"/>
        </w:rPr>
        <w:t xml:space="preserve">  </w:t>
      </w:r>
      <w:r w:rsidRPr="00123D33">
        <w:rPr>
          <w:rFonts w:ascii="Times New Roman" w:eastAsia="標楷體" w:hAnsi="Times New Roman" w:cs="Times New Roman"/>
          <w:b/>
          <w:kern w:val="2"/>
          <w:sz w:val="24"/>
          <w:szCs w:val="24"/>
          <w:lang w:eastAsia="zh-TW"/>
        </w:rPr>
        <w:t>Monitoring mechanism</w:t>
      </w:r>
    </w:p>
    <w:p w:rsidR="00A82F4D" w:rsidRPr="002C73AD" w:rsidRDefault="00A82F4D" w:rsidP="00945DB5">
      <w:pPr>
        <w:widowControl w:val="0"/>
        <w:adjustRightInd w:val="0"/>
        <w:snapToGrid w:val="0"/>
        <w:spacing w:after="0" w:line="480" w:lineRule="auto"/>
        <w:ind w:leftChars="420" w:left="1416" w:hangingChars="205" w:hanging="492"/>
        <w:jc w:val="both"/>
        <w:rPr>
          <w:rFonts w:ascii="Times New Roman" w:eastAsia="新細明體" w:hAnsi="Times New Roman" w:cs="Times New Roman"/>
          <w:kern w:val="2"/>
          <w:sz w:val="24"/>
          <w:szCs w:val="24"/>
          <w:lang w:eastAsia="zh-TW"/>
        </w:rPr>
      </w:pPr>
      <w:r w:rsidRPr="002C73AD">
        <w:rPr>
          <w:rFonts w:ascii="Times New Roman" w:eastAsia="新細明體" w:hAnsi="Times New Roman" w:cs="Times New Roman"/>
          <w:kern w:val="2"/>
          <w:sz w:val="24"/>
          <w:szCs w:val="24"/>
          <w:lang w:eastAsia="zh-TW"/>
        </w:rPr>
        <w:t>(A)</w:t>
      </w:r>
      <w:r w:rsidR="00945DB5">
        <w:rPr>
          <w:rFonts w:ascii="Times New Roman" w:eastAsia="新細明體" w:hAnsi="Times New Roman" w:cs="Times New Roman"/>
          <w:kern w:val="2"/>
          <w:sz w:val="24"/>
          <w:szCs w:val="24"/>
          <w:lang w:eastAsia="zh-TW"/>
        </w:rPr>
        <w:tab/>
      </w:r>
      <w:r w:rsidRPr="002C73AD">
        <w:rPr>
          <w:rFonts w:ascii="Times New Roman" w:eastAsia="新細明體" w:hAnsi="Times New Roman" w:cs="Times New Roman"/>
          <w:kern w:val="2"/>
          <w:sz w:val="24"/>
          <w:szCs w:val="24"/>
          <w:lang w:eastAsia="zh-TW"/>
        </w:rPr>
        <w:t xml:space="preserve">The planning and design of the 100 </w:t>
      </w:r>
      <w:r w:rsidR="00CA4563">
        <w:rPr>
          <w:rFonts w:ascii="Times New Roman" w:eastAsia="新細明體" w:hAnsi="Times New Roman" w:cs="Times New Roman"/>
          <w:kern w:val="2"/>
          <w:sz w:val="24"/>
          <w:szCs w:val="24"/>
          <w:lang w:eastAsia="zh-TW"/>
        </w:rPr>
        <w:t>sq. km.</w:t>
      </w:r>
      <w:r w:rsidRPr="002C73AD">
        <w:rPr>
          <w:rFonts w:ascii="Times New Roman" w:eastAsia="新細明體" w:hAnsi="Times New Roman" w:cs="Times New Roman"/>
          <w:kern w:val="2"/>
          <w:sz w:val="24"/>
          <w:szCs w:val="24"/>
          <w:lang w:eastAsia="zh-TW"/>
        </w:rPr>
        <w:t xml:space="preserve"> of land area is led by the Hong Kong SAR Government. The reclamation and the first phase of building the</w:t>
      </w:r>
      <w:r w:rsidR="00725550">
        <w:rPr>
          <w:rFonts w:ascii="Times New Roman" w:eastAsia="新細明體" w:hAnsi="Times New Roman" w:cs="Times New Roman"/>
          <w:kern w:val="2"/>
          <w:sz w:val="24"/>
          <w:szCs w:val="24"/>
          <w:lang w:eastAsia="zh-TW"/>
        </w:rPr>
        <w:t xml:space="preserve"> bridge </w:t>
      </w:r>
      <w:r w:rsidRPr="002C73AD">
        <w:rPr>
          <w:rFonts w:ascii="Times New Roman" w:eastAsia="新細明體" w:hAnsi="Times New Roman" w:cs="Times New Roman"/>
          <w:kern w:val="2"/>
          <w:sz w:val="24"/>
          <w:szCs w:val="24"/>
          <w:lang w:eastAsia="zh-TW"/>
        </w:rPr>
        <w:t>are the responsibility of the Guangdong Provincial Government. The Hong Kong SAR Government will employ an international</w:t>
      </w:r>
      <w:r w:rsidR="00B94C97">
        <w:rPr>
          <w:rFonts w:ascii="Times New Roman" w:eastAsia="新細明體" w:hAnsi="Times New Roman" w:cs="Times New Roman"/>
          <w:kern w:val="2"/>
          <w:sz w:val="24"/>
          <w:szCs w:val="24"/>
          <w:lang w:eastAsia="zh-TW"/>
        </w:rPr>
        <w:t xml:space="preserve"> consultancy</w:t>
      </w:r>
      <w:r w:rsidRPr="002C73AD">
        <w:rPr>
          <w:rFonts w:ascii="Times New Roman" w:eastAsia="新細明體" w:hAnsi="Times New Roman" w:cs="Times New Roman"/>
          <w:kern w:val="2"/>
          <w:sz w:val="24"/>
          <w:szCs w:val="24"/>
          <w:lang w:eastAsia="zh-TW"/>
        </w:rPr>
        <w:t xml:space="preserve"> company to oversee the reclamation and bridge construction projects.</w:t>
      </w:r>
    </w:p>
    <w:p w:rsidR="00A82F4D" w:rsidRPr="002C73AD" w:rsidRDefault="00001891" w:rsidP="00945DB5">
      <w:pPr>
        <w:widowControl w:val="0"/>
        <w:adjustRightInd w:val="0"/>
        <w:snapToGrid w:val="0"/>
        <w:spacing w:after="0" w:line="480" w:lineRule="auto"/>
        <w:ind w:leftChars="420" w:left="1416" w:hangingChars="205" w:hanging="492"/>
        <w:jc w:val="both"/>
        <w:rPr>
          <w:rFonts w:ascii="Times New Roman" w:eastAsia="新細明體" w:hAnsi="Times New Roman" w:cs="Times New Roman"/>
          <w:kern w:val="2"/>
          <w:sz w:val="24"/>
          <w:szCs w:val="24"/>
          <w:lang w:eastAsia="zh-TW"/>
        </w:rPr>
      </w:pPr>
      <w:r>
        <w:rPr>
          <w:rFonts w:ascii="Times New Roman" w:hAnsi="Times New Roman" w:cs="Times New Roman" w:hint="eastAsia"/>
          <w:kern w:val="2"/>
          <w:sz w:val="24"/>
          <w:szCs w:val="24"/>
        </w:rPr>
        <w:t>(</w:t>
      </w:r>
      <w:r>
        <w:rPr>
          <w:rFonts w:ascii="Times New Roman" w:hAnsi="Times New Roman" w:cs="Times New Roman"/>
          <w:kern w:val="2"/>
          <w:sz w:val="24"/>
          <w:szCs w:val="24"/>
        </w:rPr>
        <w:t>B)</w:t>
      </w:r>
      <w:r w:rsidR="00945DB5">
        <w:rPr>
          <w:rFonts w:ascii="Times New Roman" w:hAnsi="Times New Roman" w:cs="Times New Roman"/>
          <w:kern w:val="2"/>
          <w:sz w:val="24"/>
          <w:szCs w:val="24"/>
        </w:rPr>
        <w:tab/>
      </w:r>
      <w:r>
        <w:rPr>
          <w:rFonts w:ascii="Times New Roman" w:hAnsi="Times New Roman" w:cs="Times New Roman"/>
          <w:kern w:val="2"/>
          <w:sz w:val="24"/>
          <w:szCs w:val="24"/>
        </w:rPr>
        <w:t>For</w:t>
      </w:r>
      <w:r w:rsidR="00A82F4D" w:rsidRPr="002C73AD">
        <w:rPr>
          <w:rFonts w:ascii="Times New Roman" w:eastAsia="新細明體" w:hAnsi="Times New Roman" w:cs="Times New Roman"/>
          <w:kern w:val="2"/>
          <w:sz w:val="24"/>
          <w:szCs w:val="24"/>
          <w:lang w:eastAsia="zh-TW"/>
        </w:rPr>
        <w:t xml:space="preserve"> the government-funded housing and the land use of the Hong Kong SAR Government, it is proposed that an independent statutory body, such as Hong Kong Housing Society or the Urban Renewal Authority of Hong Kong, be responsible for the construction and supervision.</w:t>
      </w:r>
    </w:p>
    <w:p w:rsidR="00A82F4D" w:rsidRPr="002C73AD" w:rsidRDefault="00001891" w:rsidP="00945DB5">
      <w:pPr>
        <w:widowControl w:val="0"/>
        <w:adjustRightInd w:val="0"/>
        <w:snapToGrid w:val="0"/>
        <w:spacing w:after="0" w:line="480" w:lineRule="auto"/>
        <w:ind w:leftChars="420" w:left="1416" w:hangingChars="205" w:hanging="492"/>
        <w:jc w:val="both"/>
        <w:rPr>
          <w:rFonts w:ascii="Times New Roman" w:eastAsia="新細明體" w:hAnsi="Times New Roman" w:cs="Times New Roman"/>
          <w:kern w:val="2"/>
          <w:sz w:val="24"/>
          <w:szCs w:val="24"/>
          <w:lang w:eastAsia="zh-TW"/>
        </w:rPr>
      </w:pPr>
      <w:r>
        <w:rPr>
          <w:rFonts w:ascii="Times New Roman" w:hAnsi="Times New Roman" w:cs="Times New Roman" w:hint="eastAsia"/>
          <w:kern w:val="2"/>
          <w:sz w:val="24"/>
          <w:szCs w:val="24"/>
        </w:rPr>
        <w:t>(</w:t>
      </w:r>
      <w:r>
        <w:rPr>
          <w:rFonts w:ascii="Times New Roman" w:hAnsi="Times New Roman" w:cs="Times New Roman"/>
          <w:kern w:val="2"/>
          <w:sz w:val="24"/>
          <w:szCs w:val="24"/>
        </w:rPr>
        <w:t>C)</w:t>
      </w:r>
      <w:r w:rsidR="00945DB5">
        <w:rPr>
          <w:rFonts w:ascii="Times New Roman" w:hAnsi="Times New Roman" w:cs="Times New Roman"/>
          <w:kern w:val="2"/>
          <w:sz w:val="24"/>
          <w:szCs w:val="24"/>
        </w:rPr>
        <w:tab/>
      </w:r>
      <w:r w:rsidR="00A82F4D" w:rsidRPr="002C73AD">
        <w:rPr>
          <w:rFonts w:ascii="Times New Roman" w:eastAsia="新細明體" w:hAnsi="Times New Roman" w:cs="Times New Roman"/>
          <w:kern w:val="2"/>
          <w:sz w:val="24"/>
          <w:szCs w:val="24"/>
        </w:rPr>
        <w:t>For t</w:t>
      </w:r>
      <w:r w:rsidR="00A82F4D" w:rsidRPr="002C73AD">
        <w:rPr>
          <w:rFonts w:ascii="Times New Roman" w:eastAsia="新細明體" w:hAnsi="Times New Roman" w:cs="Times New Roman"/>
          <w:kern w:val="2"/>
          <w:sz w:val="24"/>
          <w:szCs w:val="24"/>
          <w:lang w:eastAsia="zh-TW"/>
        </w:rPr>
        <w:t>he remaining land allocated through the auction</w:t>
      </w:r>
      <w:r w:rsidR="009D2DA2">
        <w:rPr>
          <w:rFonts w:ascii="Times New Roman" w:eastAsia="新細明體" w:hAnsi="Times New Roman" w:cs="Times New Roman"/>
          <w:kern w:val="2"/>
          <w:sz w:val="24"/>
          <w:szCs w:val="24"/>
          <w:lang w:eastAsia="zh-TW"/>
        </w:rPr>
        <w:t>s</w:t>
      </w:r>
      <w:r w:rsidR="00A82F4D" w:rsidRPr="002C73AD">
        <w:rPr>
          <w:rFonts w:ascii="Times New Roman" w:eastAsia="新細明體" w:hAnsi="Times New Roman" w:cs="Times New Roman"/>
          <w:kern w:val="2"/>
          <w:sz w:val="24"/>
          <w:szCs w:val="24"/>
          <w:lang w:eastAsia="zh-TW"/>
        </w:rPr>
        <w:t xml:space="preserve"> system, it will be implemented in accordance with the laws and regulations currently in force in the Hong Kong SAR Government.</w:t>
      </w:r>
    </w:p>
    <w:p w:rsidR="00A82F4D" w:rsidRPr="003419B7" w:rsidRDefault="00123D33" w:rsidP="003419B7">
      <w:pPr>
        <w:widowControl w:val="0"/>
        <w:adjustRightInd w:val="0"/>
        <w:snapToGrid w:val="0"/>
        <w:spacing w:before="240" w:after="0" w:line="480" w:lineRule="auto"/>
        <w:jc w:val="both"/>
        <w:rPr>
          <w:rFonts w:ascii="Times New Roman" w:eastAsia="標楷體" w:hAnsi="Times New Roman" w:cs="Times New Roman"/>
          <w:b/>
          <w:kern w:val="2"/>
          <w:sz w:val="28"/>
          <w:szCs w:val="28"/>
        </w:rPr>
      </w:pPr>
      <w:r w:rsidRPr="003419B7">
        <w:rPr>
          <w:rFonts w:ascii="Times New Roman" w:hAnsi="Times New Roman" w:cs="Times New Roman"/>
          <w:b/>
          <w:kern w:val="2"/>
          <w:sz w:val="28"/>
          <w:szCs w:val="28"/>
        </w:rPr>
        <w:lastRenderedPageBreak/>
        <w:t>IV</w:t>
      </w:r>
      <w:r w:rsidRPr="003419B7">
        <w:rPr>
          <w:rFonts w:ascii="Times New Roman" w:hAnsi="Times New Roman" w:cs="Times New Roman"/>
          <w:b/>
          <w:kern w:val="2"/>
          <w:sz w:val="28"/>
          <w:szCs w:val="28"/>
          <w:lang w:eastAsia="zh-TW"/>
        </w:rPr>
        <w:t>，</w:t>
      </w:r>
      <w:r w:rsidR="00A82F4D" w:rsidRPr="003419B7">
        <w:rPr>
          <w:rFonts w:ascii="Times New Roman" w:eastAsia="標楷體" w:hAnsi="Times New Roman" w:cs="Times New Roman"/>
          <w:b/>
          <w:kern w:val="2"/>
          <w:sz w:val="28"/>
          <w:szCs w:val="28"/>
          <w:lang w:eastAsia="zh-TW"/>
        </w:rPr>
        <w:t xml:space="preserve">Advantages of </w:t>
      </w:r>
      <w:r w:rsidRPr="003419B7">
        <w:rPr>
          <w:rFonts w:ascii="Times New Roman" w:hAnsi="Times New Roman" w:cs="Times New Roman" w:hint="eastAsia"/>
          <w:b/>
          <w:kern w:val="2"/>
          <w:sz w:val="28"/>
          <w:szCs w:val="28"/>
        </w:rPr>
        <w:t>G</w:t>
      </w:r>
      <w:r w:rsidRPr="003419B7">
        <w:rPr>
          <w:rFonts w:ascii="Times New Roman" w:hAnsi="Times New Roman" w:cs="Times New Roman"/>
          <w:b/>
          <w:kern w:val="2"/>
          <w:sz w:val="28"/>
          <w:szCs w:val="28"/>
        </w:rPr>
        <w:t>reater Bay Area World Trade Hub</w:t>
      </w:r>
    </w:p>
    <w:p w:rsidR="00A82F4D" w:rsidRPr="00123D33" w:rsidRDefault="00A82F4D" w:rsidP="00C15D60">
      <w:pPr>
        <w:pStyle w:val="a7"/>
        <w:widowControl w:val="0"/>
        <w:numPr>
          <w:ilvl w:val="0"/>
          <w:numId w:val="11"/>
        </w:numPr>
        <w:adjustRightInd w:val="0"/>
        <w:snapToGrid w:val="0"/>
        <w:spacing w:after="0" w:line="480" w:lineRule="auto"/>
        <w:ind w:leftChars="0"/>
        <w:jc w:val="both"/>
        <w:rPr>
          <w:rFonts w:ascii="Times New Roman" w:eastAsia="標楷體" w:hAnsi="Times New Roman" w:cs="Times New Roman"/>
          <w:b/>
          <w:kern w:val="2"/>
          <w:sz w:val="24"/>
          <w:szCs w:val="24"/>
          <w:lang w:eastAsia="zh-TW"/>
        </w:rPr>
      </w:pPr>
      <w:r w:rsidRPr="00123D33">
        <w:rPr>
          <w:rFonts w:ascii="Times New Roman" w:eastAsia="標楷體" w:hAnsi="Times New Roman" w:cs="Times New Roman"/>
          <w:b/>
          <w:kern w:val="2"/>
          <w:sz w:val="24"/>
          <w:szCs w:val="24"/>
          <w:lang w:eastAsia="zh-TW"/>
        </w:rPr>
        <w:t>Quick results</w:t>
      </w:r>
    </w:p>
    <w:p w:rsidR="00A82F4D" w:rsidRPr="00C15D60" w:rsidRDefault="00A82F4D" w:rsidP="00E66CC0">
      <w:pPr>
        <w:widowControl w:val="0"/>
        <w:adjustRightInd w:val="0"/>
        <w:snapToGrid w:val="0"/>
        <w:spacing w:after="0" w:line="480" w:lineRule="auto"/>
        <w:ind w:leftChars="483" w:left="1063" w:firstLine="2"/>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 xml:space="preserve">Although reclamation within the </w:t>
      </w:r>
      <w:r w:rsidR="00FA77B3">
        <w:rPr>
          <w:rFonts w:ascii="Times New Roman" w:eastAsia="標楷體" w:hAnsi="Times New Roman" w:cs="Times New Roman"/>
          <w:kern w:val="2"/>
          <w:sz w:val="24"/>
          <w:szCs w:val="24"/>
          <w:lang w:eastAsia="zh-TW"/>
        </w:rPr>
        <w:t xml:space="preserve">territorial </w:t>
      </w:r>
      <w:r w:rsidRPr="00C15D60">
        <w:rPr>
          <w:rFonts w:ascii="Times New Roman" w:eastAsia="標楷體" w:hAnsi="Times New Roman" w:cs="Times New Roman"/>
          <w:kern w:val="2"/>
          <w:sz w:val="24"/>
          <w:szCs w:val="24"/>
          <w:lang w:eastAsia="zh-TW"/>
        </w:rPr>
        <w:t>waters of Hong Kong can also help increase land supply, such reclamation involves large scale projects. Under the existing political climate in Hong Kong, the lengthy</w:t>
      </w:r>
      <w:r w:rsidR="00FA77B3">
        <w:rPr>
          <w:rFonts w:ascii="Times New Roman" w:eastAsia="標楷體" w:hAnsi="Times New Roman" w:cs="Times New Roman"/>
          <w:kern w:val="2"/>
          <w:sz w:val="24"/>
          <w:szCs w:val="24"/>
          <w:lang w:eastAsia="zh-TW"/>
        </w:rPr>
        <w:t xml:space="preserve"> procedures</w:t>
      </w:r>
      <w:r w:rsidRPr="00C15D60">
        <w:rPr>
          <w:rFonts w:ascii="Times New Roman" w:eastAsia="標楷體" w:hAnsi="Times New Roman" w:cs="Times New Roman"/>
          <w:kern w:val="2"/>
          <w:sz w:val="24"/>
          <w:szCs w:val="24"/>
          <w:lang w:eastAsia="zh-TW"/>
        </w:rPr>
        <w:t xml:space="preserve"> involved in </w:t>
      </w:r>
      <w:r w:rsidR="00FA77B3">
        <w:rPr>
          <w:rFonts w:ascii="Times New Roman" w:eastAsia="標楷體" w:hAnsi="Times New Roman" w:cs="Times New Roman"/>
          <w:kern w:val="2"/>
          <w:sz w:val="24"/>
          <w:szCs w:val="24"/>
          <w:lang w:eastAsia="zh-TW"/>
        </w:rPr>
        <w:t xml:space="preserve">adopting </w:t>
      </w:r>
      <w:r w:rsidRPr="00C15D60">
        <w:rPr>
          <w:rFonts w:ascii="Times New Roman" w:eastAsia="標楷體" w:hAnsi="Times New Roman" w:cs="Times New Roman"/>
          <w:kern w:val="2"/>
          <w:sz w:val="24"/>
          <w:szCs w:val="24"/>
          <w:lang w:eastAsia="zh-TW"/>
        </w:rPr>
        <w:t xml:space="preserve">such reclamation projects can last for more than a decade. It is too long-term a solution to solve our immediate problems.  In order to alleviate the problem of land and housing </w:t>
      </w:r>
      <w:r w:rsidR="00FA77B3">
        <w:rPr>
          <w:rFonts w:ascii="Times New Roman" w:eastAsia="標楷體" w:hAnsi="Times New Roman" w:cs="Times New Roman"/>
          <w:kern w:val="2"/>
          <w:sz w:val="24"/>
          <w:szCs w:val="24"/>
          <w:lang w:eastAsia="zh-TW"/>
        </w:rPr>
        <w:t xml:space="preserve">shortages </w:t>
      </w:r>
      <w:r w:rsidRPr="00C15D60">
        <w:rPr>
          <w:rFonts w:ascii="Times New Roman" w:eastAsia="標楷體" w:hAnsi="Times New Roman" w:cs="Times New Roman"/>
          <w:kern w:val="2"/>
          <w:sz w:val="24"/>
          <w:szCs w:val="24"/>
          <w:lang w:eastAsia="zh-TW"/>
        </w:rPr>
        <w:t>in Hong Kong, it is</w:t>
      </w:r>
      <w:r w:rsidR="00FA77B3">
        <w:rPr>
          <w:rFonts w:ascii="Times New Roman" w:eastAsia="標楷體" w:hAnsi="Times New Roman" w:cs="Times New Roman"/>
          <w:kern w:val="2"/>
          <w:sz w:val="24"/>
          <w:szCs w:val="24"/>
          <w:lang w:eastAsia="zh-TW"/>
        </w:rPr>
        <w:t xml:space="preserve"> of paramount importance </w:t>
      </w:r>
      <w:r w:rsidRPr="00C15D60">
        <w:rPr>
          <w:rFonts w:ascii="Times New Roman" w:eastAsia="標楷體" w:hAnsi="Times New Roman" w:cs="Times New Roman"/>
          <w:kern w:val="2"/>
          <w:sz w:val="24"/>
          <w:szCs w:val="24"/>
          <w:lang w:eastAsia="zh-TW"/>
        </w:rPr>
        <w:t>to</w:t>
      </w:r>
      <w:r w:rsidR="0008787E">
        <w:rPr>
          <w:rFonts w:ascii="Times New Roman" w:eastAsia="標楷體" w:hAnsi="Times New Roman" w:cs="Times New Roman"/>
          <w:kern w:val="2"/>
          <w:sz w:val="24"/>
          <w:szCs w:val="24"/>
          <w:lang w:eastAsia="zh-TW"/>
        </w:rPr>
        <w:t xml:space="preserve"> inc</w:t>
      </w:r>
      <w:r w:rsidRPr="00C15D60">
        <w:rPr>
          <w:rFonts w:ascii="Times New Roman" w:eastAsia="標楷體" w:hAnsi="Times New Roman" w:cs="Times New Roman"/>
          <w:kern w:val="2"/>
          <w:sz w:val="24"/>
          <w:szCs w:val="24"/>
          <w:lang w:eastAsia="zh-TW"/>
        </w:rPr>
        <w:t>rease the supply of large piece of land in the short term. Therefore, it is necessary to think out</w:t>
      </w:r>
      <w:r w:rsidR="0008787E">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of</w:t>
      </w:r>
      <w:r w:rsidR="0008787E">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the</w:t>
      </w:r>
      <w:r w:rsidR="0008787E">
        <w:rPr>
          <w:rFonts w:ascii="Times New Roman" w:eastAsia="標楷體" w:hAnsi="Times New Roman" w:cs="Times New Roman"/>
          <w:kern w:val="2"/>
          <w:sz w:val="24"/>
          <w:szCs w:val="24"/>
          <w:lang w:eastAsia="zh-TW"/>
        </w:rPr>
        <w:t>-</w:t>
      </w:r>
      <w:r w:rsidRPr="00C15D60">
        <w:rPr>
          <w:rFonts w:ascii="Times New Roman" w:eastAsia="標楷體" w:hAnsi="Times New Roman" w:cs="Times New Roman"/>
          <w:kern w:val="2"/>
          <w:sz w:val="24"/>
          <w:szCs w:val="24"/>
          <w:lang w:eastAsia="zh-TW"/>
        </w:rPr>
        <w:t>box in seeking new solutions and alternatives.</w:t>
      </w:r>
    </w:p>
    <w:p w:rsidR="00A82F4D" w:rsidRPr="00C15D60" w:rsidRDefault="00A82F4D" w:rsidP="005A144B">
      <w:pPr>
        <w:widowControl w:val="0"/>
        <w:adjustRightInd w:val="0"/>
        <w:snapToGrid w:val="0"/>
        <w:spacing w:after="0" w:line="480" w:lineRule="auto"/>
        <w:ind w:leftChars="477" w:left="1049"/>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The reclamation area of ​​the proposal</w:t>
      </w:r>
      <w:r w:rsidR="00994486">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is</w:t>
      </w:r>
      <w:r w:rsidR="00994486">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located in Mainland China. If the Central Government coordinates the reclamation and the work of the first phase</w:t>
      </w:r>
      <w:r w:rsidR="00FA77B3">
        <w:rPr>
          <w:rFonts w:ascii="Times New Roman" w:eastAsia="標楷體" w:hAnsi="Times New Roman" w:cs="Times New Roman"/>
          <w:kern w:val="2"/>
          <w:sz w:val="24"/>
          <w:szCs w:val="24"/>
          <w:lang w:eastAsia="zh-TW"/>
        </w:rPr>
        <w:t xml:space="preserve"> of the </w:t>
      </w:r>
      <w:r w:rsidRPr="00C15D60">
        <w:rPr>
          <w:rFonts w:ascii="Times New Roman" w:eastAsia="標楷體" w:hAnsi="Times New Roman" w:cs="Times New Roman"/>
          <w:kern w:val="2"/>
          <w:sz w:val="24"/>
          <w:szCs w:val="24"/>
          <w:lang w:eastAsia="zh-TW"/>
        </w:rPr>
        <w:t xml:space="preserve">bridge, with the project </w:t>
      </w:r>
      <w:r w:rsidR="00FA77B3">
        <w:rPr>
          <w:rFonts w:ascii="Times New Roman" w:eastAsia="標楷體" w:hAnsi="Times New Roman" w:cs="Times New Roman"/>
          <w:kern w:val="2"/>
          <w:sz w:val="24"/>
          <w:szCs w:val="24"/>
          <w:lang w:eastAsia="zh-TW"/>
        </w:rPr>
        <w:t xml:space="preserve">executed </w:t>
      </w:r>
      <w:r w:rsidR="00994486">
        <w:rPr>
          <w:rFonts w:ascii="Times New Roman" w:eastAsia="標楷體" w:hAnsi="Times New Roman" w:cs="Times New Roman"/>
          <w:kern w:val="2"/>
          <w:sz w:val="24"/>
          <w:szCs w:val="24"/>
          <w:lang w:eastAsia="zh-TW"/>
        </w:rPr>
        <w:t xml:space="preserve">and completed </w:t>
      </w:r>
      <w:r w:rsidRPr="00C15D60">
        <w:rPr>
          <w:rFonts w:ascii="Times New Roman" w:eastAsia="標楷體" w:hAnsi="Times New Roman" w:cs="Times New Roman"/>
          <w:kern w:val="2"/>
          <w:sz w:val="24"/>
          <w:szCs w:val="24"/>
          <w:lang w:eastAsia="zh-TW"/>
        </w:rPr>
        <w:t>by Guangdong Province, the proce</w:t>
      </w:r>
      <w:r w:rsidR="00FA77B3">
        <w:rPr>
          <w:rFonts w:ascii="Times New Roman" w:eastAsia="標楷體" w:hAnsi="Times New Roman" w:cs="Times New Roman"/>
          <w:kern w:val="2"/>
          <w:sz w:val="24"/>
          <w:szCs w:val="24"/>
          <w:lang w:eastAsia="zh-TW"/>
        </w:rPr>
        <w:t>dures</w:t>
      </w:r>
      <w:r w:rsidRPr="00C15D60">
        <w:rPr>
          <w:rFonts w:ascii="Times New Roman" w:eastAsia="標楷體" w:hAnsi="Times New Roman" w:cs="Times New Roman"/>
          <w:kern w:val="2"/>
          <w:sz w:val="24"/>
          <w:szCs w:val="24"/>
          <w:lang w:eastAsia="zh-TW"/>
        </w:rPr>
        <w:t xml:space="preserve"> involved can be</w:t>
      </w:r>
      <w:r w:rsidR="00FA77B3">
        <w:rPr>
          <w:rFonts w:ascii="Times New Roman" w:eastAsia="標楷體" w:hAnsi="Times New Roman" w:cs="Times New Roman"/>
          <w:kern w:val="2"/>
          <w:sz w:val="24"/>
          <w:szCs w:val="24"/>
          <w:lang w:eastAsia="zh-TW"/>
        </w:rPr>
        <w:t xml:space="preserve"> significantly </w:t>
      </w:r>
      <w:r w:rsidRPr="00C15D60">
        <w:rPr>
          <w:rFonts w:ascii="Times New Roman" w:eastAsia="標楷體" w:hAnsi="Times New Roman" w:cs="Times New Roman"/>
          <w:kern w:val="2"/>
          <w:sz w:val="24"/>
          <w:szCs w:val="24"/>
          <w:lang w:eastAsia="zh-TW"/>
        </w:rPr>
        <w:t xml:space="preserve">simplified and the time required can be </w:t>
      </w:r>
      <w:r w:rsidR="00FA77B3">
        <w:rPr>
          <w:rFonts w:ascii="Times New Roman" w:eastAsia="標楷體" w:hAnsi="Times New Roman" w:cs="Times New Roman"/>
          <w:kern w:val="2"/>
          <w:sz w:val="24"/>
          <w:szCs w:val="24"/>
          <w:lang w:eastAsia="zh-TW"/>
        </w:rPr>
        <w:t xml:space="preserve">tremendously </w:t>
      </w:r>
      <w:r w:rsidRPr="00C15D60">
        <w:rPr>
          <w:rFonts w:ascii="Times New Roman" w:eastAsia="標楷體" w:hAnsi="Times New Roman" w:cs="Times New Roman"/>
          <w:kern w:val="2"/>
          <w:sz w:val="24"/>
          <w:szCs w:val="24"/>
          <w:lang w:eastAsia="zh-TW"/>
        </w:rPr>
        <w:t xml:space="preserve">shortened. Moreover, after the first phase of reclamation and development of the land in Guishan Island, it will provide 10-15 </w:t>
      </w:r>
      <w:r w:rsidR="00CA4563">
        <w:rPr>
          <w:rFonts w:ascii="Times New Roman" w:eastAsia="標楷體" w:hAnsi="Times New Roman" w:cs="Times New Roman"/>
          <w:kern w:val="2"/>
          <w:sz w:val="24"/>
          <w:szCs w:val="24"/>
          <w:lang w:eastAsia="zh-TW"/>
        </w:rPr>
        <w:t>sq. km.</w:t>
      </w:r>
      <w:r w:rsidRPr="00C15D60">
        <w:rPr>
          <w:rFonts w:ascii="Times New Roman" w:eastAsia="標楷體" w:hAnsi="Times New Roman" w:cs="Times New Roman"/>
          <w:kern w:val="2"/>
          <w:sz w:val="24"/>
          <w:szCs w:val="24"/>
          <w:lang w:eastAsia="zh-TW"/>
        </w:rPr>
        <w:t xml:space="preserve"> of land area in the short</w:t>
      </w:r>
      <w:r w:rsidR="00FA77B3">
        <w:rPr>
          <w:rFonts w:ascii="Times New Roman" w:eastAsia="標楷體" w:hAnsi="Times New Roman" w:cs="Times New Roman"/>
          <w:kern w:val="2"/>
          <w:sz w:val="24"/>
          <w:szCs w:val="24"/>
          <w:lang w:eastAsia="zh-TW"/>
        </w:rPr>
        <w:t xml:space="preserve"> run </w:t>
      </w:r>
      <w:r w:rsidRPr="00C15D60">
        <w:rPr>
          <w:rFonts w:ascii="Times New Roman" w:eastAsia="標楷體" w:hAnsi="Times New Roman" w:cs="Times New Roman"/>
          <w:kern w:val="2"/>
          <w:sz w:val="24"/>
          <w:szCs w:val="24"/>
          <w:lang w:eastAsia="zh-TW"/>
        </w:rPr>
        <w:t>(about 3 years), which is definitely faster than reclamation</w:t>
      </w:r>
      <w:r w:rsidR="00796202">
        <w:rPr>
          <w:rFonts w:ascii="Times New Roman" w:eastAsia="標楷體" w:hAnsi="Times New Roman" w:cs="Times New Roman"/>
          <w:kern w:val="2"/>
          <w:sz w:val="24"/>
          <w:szCs w:val="24"/>
          <w:lang w:eastAsia="zh-TW"/>
        </w:rPr>
        <w:t xml:space="preserve"> projects</w:t>
      </w:r>
      <w:r w:rsidRPr="00C15D60">
        <w:rPr>
          <w:rFonts w:ascii="Times New Roman" w:eastAsia="標楷體" w:hAnsi="Times New Roman" w:cs="Times New Roman"/>
          <w:kern w:val="2"/>
          <w:sz w:val="24"/>
          <w:szCs w:val="24"/>
          <w:lang w:eastAsia="zh-TW"/>
        </w:rPr>
        <w:t xml:space="preserve"> in Hong Kong. In the construction of government-funded housing, the option of adopting domestic prefabricated components from Mainland</w:t>
      </w:r>
      <w:r w:rsidR="00FA77B3">
        <w:rPr>
          <w:rFonts w:ascii="Times New Roman" w:eastAsia="標楷體" w:hAnsi="Times New Roman" w:cs="Times New Roman"/>
          <w:kern w:val="2"/>
          <w:sz w:val="24"/>
          <w:szCs w:val="24"/>
          <w:lang w:eastAsia="zh-TW"/>
        </w:rPr>
        <w:t xml:space="preserve"> is worth considering</w:t>
      </w:r>
      <w:r w:rsidRPr="00C15D60">
        <w:rPr>
          <w:rFonts w:ascii="Times New Roman" w:eastAsia="標楷體" w:hAnsi="Times New Roman" w:cs="Times New Roman"/>
          <w:kern w:val="2"/>
          <w:sz w:val="24"/>
          <w:szCs w:val="24"/>
          <w:lang w:eastAsia="zh-TW"/>
        </w:rPr>
        <w:t xml:space="preserve">. It has the advantage of offering </w:t>
      </w:r>
      <w:r w:rsidR="00125307">
        <w:rPr>
          <w:rFonts w:ascii="Times New Roman" w:eastAsia="標楷體" w:hAnsi="Times New Roman" w:cs="Times New Roman"/>
          <w:kern w:val="2"/>
          <w:sz w:val="24"/>
          <w:szCs w:val="24"/>
          <w:lang w:eastAsia="zh-TW"/>
        </w:rPr>
        <w:t xml:space="preserve">enormous </w:t>
      </w:r>
      <w:r w:rsidRPr="00C15D60">
        <w:rPr>
          <w:rFonts w:ascii="Times New Roman" w:eastAsia="標楷體" w:hAnsi="Times New Roman" w:cs="Times New Roman"/>
          <w:kern w:val="2"/>
          <w:sz w:val="24"/>
          <w:szCs w:val="24"/>
          <w:lang w:eastAsia="zh-TW"/>
        </w:rPr>
        <w:t xml:space="preserve">number of public housing units in </w:t>
      </w:r>
      <w:r w:rsidR="00FA77B3">
        <w:rPr>
          <w:rFonts w:ascii="Times New Roman" w:eastAsia="標楷體" w:hAnsi="Times New Roman" w:cs="Times New Roman"/>
          <w:kern w:val="2"/>
          <w:sz w:val="24"/>
          <w:szCs w:val="24"/>
          <w:lang w:eastAsia="zh-TW"/>
        </w:rPr>
        <w:t>a short period of time</w:t>
      </w:r>
      <w:r w:rsidRPr="00C15D60">
        <w:rPr>
          <w:rFonts w:ascii="Times New Roman" w:eastAsia="標楷體" w:hAnsi="Times New Roman" w:cs="Times New Roman"/>
          <w:kern w:val="2"/>
          <w:sz w:val="24"/>
          <w:szCs w:val="24"/>
          <w:lang w:eastAsia="zh-TW"/>
        </w:rPr>
        <w:t>, which will help to fulfill the aspiration of the Hong Kong people for public housing as soon as possible.</w:t>
      </w:r>
    </w:p>
    <w:p w:rsidR="00A82F4D" w:rsidRPr="00123D33" w:rsidRDefault="00A82F4D" w:rsidP="00E66CC0">
      <w:pPr>
        <w:pStyle w:val="a7"/>
        <w:widowControl w:val="0"/>
        <w:numPr>
          <w:ilvl w:val="0"/>
          <w:numId w:val="11"/>
        </w:numPr>
        <w:tabs>
          <w:tab w:val="left" w:pos="1418"/>
        </w:tabs>
        <w:adjustRightInd w:val="0"/>
        <w:snapToGrid w:val="0"/>
        <w:spacing w:after="0" w:line="480" w:lineRule="auto"/>
        <w:ind w:leftChars="0" w:left="993" w:hanging="426"/>
        <w:jc w:val="both"/>
        <w:rPr>
          <w:rFonts w:ascii="Times New Roman" w:eastAsia="新細明體" w:hAnsi="Times New Roman" w:cs="Times New Roman"/>
          <w:b/>
          <w:color w:val="000000"/>
          <w:kern w:val="2"/>
          <w:sz w:val="24"/>
          <w:szCs w:val="24"/>
          <w:lang w:eastAsia="zh-TW"/>
        </w:rPr>
      </w:pPr>
      <w:r w:rsidRPr="00123D33">
        <w:rPr>
          <w:rFonts w:ascii="Times New Roman" w:eastAsia="新細明體" w:hAnsi="Times New Roman" w:cs="Times New Roman"/>
          <w:b/>
          <w:color w:val="000000"/>
          <w:kern w:val="2"/>
          <w:sz w:val="24"/>
          <w:szCs w:val="24"/>
          <w:lang w:eastAsia="zh-TW"/>
        </w:rPr>
        <w:t>Project cost comparisons</w:t>
      </w:r>
    </w:p>
    <w:p w:rsidR="00A82F4D" w:rsidRPr="00C15D60" w:rsidRDefault="00A82F4D" w:rsidP="00E66CC0">
      <w:pPr>
        <w:widowControl w:val="0"/>
        <w:tabs>
          <w:tab w:val="left" w:pos="1418"/>
        </w:tabs>
        <w:adjustRightInd w:val="0"/>
        <w:snapToGrid w:val="0"/>
        <w:spacing w:after="0" w:line="480" w:lineRule="auto"/>
        <w:ind w:leftChars="451" w:left="992"/>
        <w:jc w:val="both"/>
        <w:rPr>
          <w:rFonts w:ascii="Times New Roman" w:eastAsia="新細明體" w:hAnsi="Times New Roman" w:cs="Times New Roman"/>
          <w:color w:val="000000"/>
          <w:kern w:val="2"/>
          <w:sz w:val="24"/>
          <w:szCs w:val="24"/>
          <w:lang w:eastAsia="zh-TW"/>
        </w:rPr>
      </w:pPr>
      <w:r w:rsidRPr="00C15D60">
        <w:rPr>
          <w:rFonts w:ascii="Times New Roman" w:eastAsia="新細明體" w:hAnsi="Times New Roman" w:cs="Times New Roman"/>
          <w:color w:val="000000"/>
          <w:kern w:val="2"/>
          <w:sz w:val="24"/>
          <w:szCs w:val="24"/>
          <w:lang w:eastAsia="zh-TW"/>
        </w:rPr>
        <w:lastRenderedPageBreak/>
        <w:t xml:space="preserve">Guangdong Province will be responsible for </w:t>
      </w:r>
      <w:r w:rsidR="00FA77B3">
        <w:rPr>
          <w:rFonts w:ascii="Times New Roman" w:eastAsia="新細明體" w:hAnsi="Times New Roman" w:cs="Times New Roman"/>
          <w:color w:val="000000"/>
          <w:kern w:val="2"/>
          <w:sz w:val="24"/>
          <w:szCs w:val="24"/>
          <w:lang w:eastAsia="zh-TW"/>
        </w:rPr>
        <w:t xml:space="preserve">executing </w:t>
      </w:r>
      <w:r w:rsidRPr="00C15D60">
        <w:rPr>
          <w:rFonts w:ascii="Times New Roman" w:eastAsia="新細明體" w:hAnsi="Times New Roman" w:cs="Times New Roman"/>
          <w:color w:val="000000"/>
          <w:kern w:val="2"/>
          <w:sz w:val="24"/>
          <w:szCs w:val="24"/>
          <w:lang w:eastAsia="zh-TW"/>
        </w:rPr>
        <w:t>the reclamation</w:t>
      </w:r>
      <w:r w:rsidR="00FA77B3">
        <w:rPr>
          <w:rFonts w:ascii="Times New Roman" w:eastAsia="新細明體" w:hAnsi="Times New Roman" w:cs="Times New Roman"/>
          <w:color w:val="000000"/>
          <w:kern w:val="2"/>
          <w:sz w:val="24"/>
          <w:szCs w:val="24"/>
          <w:lang w:eastAsia="zh-TW"/>
        </w:rPr>
        <w:t xml:space="preserve"> project</w:t>
      </w:r>
      <w:r w:rsidRPr="00C15D60">
        <w:rPr>
          <w:rFonts w:ascii="Times New Roman" w:eastAsia="新細明體" w:hAnsi="Times New Roman" w:cs="Times New Roman"/>
          <w:color w:val="000000"/>
          <w:kern w:val="2"/>
          <w:sz w:val="24"/>
          <w:szCs w:val="24"/>
          <w:lang w:eastAsia="zh-TW"/>
        </w:rPr>
        <w:t xml:space="preserve"> and con</w:t>
      </w:r>
      <w:r w:rsidR="00FA77B3">
        <w:rPr>
          <w:rFonts w:ascii="Times New Roman" w:eastAsia="新細明體" w:hAnsi="Times New Roman" w:cs="Times New Roman"/>
          <w:color w:val="000000"/>
          <w:kern w:val="2"/>
          <w:sz w:val="24"/>
          <w:szCs w:val="24"/>
          <w:lang w:eastAsia="zh-TW"/>
        </w:rPr>
        <w:t xml:space="preserve">struction of the first phase in building </w:t>
      </w:r>
      <w:r w:rsidRPr="00C15D60">
        <w:rPr>
          <w:rFonts w:ascii="Times New Roman" w:eastAsia="新細明體" w:hAnsi="Times New Roman" w:cs="Times New Roman"/>
          <w:color w:val="000000"/>
          <w:kern w:val="2"/>
          <w:sz w:val="24"/>
          <w:szCs w:val="24"/>
          <w:lang w:eastAsia="zh-TW"/>
        </w:rPr>
        <w:t xml:space="preserve">the bridge, which can significantly reduce the construction cost as compared </w:t>
      </w:r>
      <w:r w:rsidR="00FA77B3">
        <w:rPr>
          <w:rFonts w:ascii="Times New Roman" w:eastAsia="新細明體" w:hAnsi="Times New Roman" w:cs="Times New Roman"/>
          <w:color w:val="000000"/>
          <w:kern w:val="2"/>
          <w:sz w:val="24"/>
          <w:szCs w:val="24"/>
          <w:lang w:eastAsia="zh-TW"/>
        </w:rPr>
        <w:t xml:space="preserve">with </w:t>
      </w:r>
      <w:r w:rsidRPr="00C15D60">
        <w:rPr>
          <w:rFonts w:ascii="Times New Roman" w:eastAsia="新細明體" w:hAnsi="Times New Roman" w:cs="Times New Roman"/>
          <w:color w:val="000000"/>
          <w:kern w:val="2"/>
          <w:sz w:val="24"/>
          <w:szCs w:val="24"/>
          <w:lang w:eastAsia="zh-TW"/>
        </w:rPr>
        <w:t>Hong Kong. The comparison of reclamation and construction costs in Hong Kong and the Mainland is as follows:</w:t>
      </w:r>
    </w:p>
    <w:p w:rsidR="00A82F4D" w:rsidRPr="00C15D60" w:rsidRDefault="00A82F4D" w:rsidP="00A45583">
      <w:pPr>
        <w:widowControl w:val="0"/>
        <w:tabs>
          <w:tab w:val="left" w:pos="1418"/>
        </w:tabs>
        <w:adjustRightInd w:val="0"/>
        <w:snapToGrid w:val="0"/>
        <w:spacing w:after="0" w:line="480" w:lineRule="auto"/>
        <w:ind w:leftChars="515" w:left="1558" w:hangingChars="177" w:hanging="425"/>
        <w:jc w:val="both"/>
        <w:rPr>
          <w:rFonts w:ascii="Times New Roman" w:eastAsia="新細明體" w:hAnsi="Times New Roman" w:cs="Times New Roman"/>
          <w:color w:val="000000"/>
          <w:kern w:val="2"/>
          <w:sz w:val="24"/>
          <w:szCs w:val="24"/>
          <w:lang w:eastAsia="zh-TW"/>
        </w:rPr>
      </w:pPr>
      <w:r w:rsidRPr="00C15D60">
        <w:rPr>
          <w:rFonts w:ascii="Times New Roman" w:eastAsia="新細明體" w:hAnsi="Times New Roman" w:cs="Times New Roman"/>
          <w:color w:val="000000"/>
          <w:kern w:val="2"/>
          <w:sz w:val="24"/>
          <w:szCs w:val="24"/>
          <w:lang w:eastAsia="zh-TW"/>
        </w:rPr>
        <w:t>(A) According to the information from the Hong Kong Government's 2030+ report, the technical research on the reclamation of 1,000 hectares in the East Lantau Metropolis</w:t>
      </w:r>
      <w:r w:rsidR="007B6DAA">
        <w:rPr>
          <w:rFonts w:ascii="Times New Roman" w:eastAsia="新細明體" w:hAnsi="Times New Roman" w:cs="Times New Roman"/>
          <w:color w:val="000000"/>
          <w:kern w:val="2"/>
          <w:sz w:val="24"/>
          <w:szCs w:val="24"/>
          <w:lang w:eastAsia="zh-TW"/>
        </w:rPr>
        <w:t xml:space="preserve"> shows that</w:t>
      </w:r>
      <w:r w:rsidRPr="00C15D60">
        <w:rPr>
          <w:rFonts w:ascii="Times New Roman" w:eastAsia="新細明體" w:hAnsi="Times New Roman" w:cs="Times New Roman"/>
          <w:color w:val="000000"/>
          <w:kern w:val="2"/>
          <w:sz w:val="24"/>
          <w:szCs w:val="24"/>
          <w:lang w:eastAsia="zh-TW"/>
        </w:rPr>
        <w:t xml:space="preserve"> the development cost of the reclamation</w:t>
      </w:r>
      <w:r w:rsidR="00FA77B3">
        <w:rPr>
          <w:rFonts w:ascii="Times New Roman" w:eastAsia="新細明體" w:hAnsi="Times New Roman" w:cs="Times New Roman"/>
          <w:color w:val="000000"/>
          <w:kern w:val="2"/>
          <w:sz w:val="24"/>
          <w:szCs w:val="24"/>
          <w:lang w:eastAsia="zh-TW"/>
        </w:rPr>
        <w:t xml:space="preserve"> and</w:t>
      </w:r>
      <w:r w:rsidRPr="00C15D60">
        <w:rPr>
          <w:rFonts w:ascii="Times New Roman" w:eastAsia="新細明體" w:hAnsi="Times New Roman" w:cs="Times New Roman"/>
          <w:color w:val="000000"/>
          <w:kern w:val="2"/>
          <w:sz w:val="24"/>
          <w:szCs w:val="24"/>
          <w:lang w:eastAsia="zh-TW"/>
        </w:rPr>
        <w:t xml:space="preserve"> infrastructure for the five offshore reclamation projects is roughly estimated at around HK$15,000 to </w:t>
      </w:r>
      <w:r w:rsidRPr="00C15D60">
        <w:rPr>
          <w:rFonts w:ascii="Times New Roman" w:hAnsi="Times New Roman" w:cs="Times New Roman"/>
          <w:color w:val="000000"/>
          <w:kern w:val="2"/>
          <w:sz w:val="24"/>
          <w:szCs w:val="24"/>
        </w:rPr>
        <w:t>25</w:t>
      </w:r>
      <w:r w:rsidR="00FA77B3">
        <w:rPr>
          <w:rFonts w:ascii="Times New Roman" w:hAnsi="Times New Roman" w:cs="Times New Roman"/>
          <w:color w:val="000000"/>
          <w:kern w:val="2"/>
          <w:sz w:val="24"/>
          <w:szCs w:val="24"/>
        </w:rPr>
        <w:t>,</w:t>
      </w:r>
      <w:r w:rsidRPr="00C15D60">
        <w:rPr>
          <w:rFonts w:ascii="Times New Roman" w:hAnsi="Times New Roman" w:cs="Times New Roman"/>
          <w:color w:val="000000"/>
          <w:kern w:val="2"/>
          <w:sz w:val="24"/>
          <w:szCs w:val="24"/>
        </w:rPr>
        <w:t>000</w:t>
      </w:r>
      <w:r w:rsidRPr="00C15D60">
        <w:rPr>
          <w:rFonts w:ascii="Times New Roman" w:eastAsia="新細明體" w:hAnsi="Times New Roman" w:cs="Times New Roman"/>
          <w:color w:val="000000"/>
          <w:kern w:val="2"/>
          <w:sz w:val="24"/>
          <w:szCs w:val="24"/>
          <w:lang w:eastAsia="zh-TW"/>
        </w:rPr>
        <w:t xml:space="preserve"> per sq</w:t>
      </w:r>
      <w:r w:rsidR="00FA77B3">
        <w:rPr>
          <w:rFonts w:ascii="Times New Roman" w:eastAsia="新細明體" w:hAnsi="Times New Roman" w:cs="Times New Roman"/>
          <w:color w:val="000000"/>
          <w:kern w:val="2"/>
          <w:sz w:val="24"/>
          <w:szCs w:val="24"/>
          <w:lang w:eastAsia="zh-TW"/>
        </w:rPr>
        <w:t xml:space="preserve">. </w:t>
      </w:r>
      <w:r w:rsidRPr="00C15D60">
        <w:rPr>
          <w:rFonts w:ascii="Times New Roman" w:eastAsia="新細明體" w:hAnsi="Times New Roman" w:cs="Times New Roman"/>
          <w:color w:val="000000"/>
          <w:kern w:val="2"/>
          <w:sz w:val="24"/>
          <w:szCs w:val="24"/>
          <w:lang w:eastAsia="zh-TW"/>
        </w:rPr>
        <w:t>m</w:t>
      </w:r>
      <w:r w:rsidR="00FA77B3">
        <w:rPr>
          <w:rFonts w:ascii="Times New Roman" w:eastAsia="新細明體" w:hAnsi="Times New Roman" w:cs="Times New Roman"/>
          <w:color w:val="000000"/>
          <w:kern w:val="2"/>
          <w:sz w:val="24"/>
          <w:szCs w:val="24"/>
          <w:lang w:eastAsia="zh-TW"/>
        </w:rPr>
        <w:t>.</w:t>
      </w:r>
      <w:r w:rsidRPr="00C15D60">
        <w:rPr>
          <w:rFonts w:ascii="Times New Roman" w:eastAsia="新細明體" w:hAnsi="Times New Roman" w:cs="Times New Roman"/>
          <w:color w:val="000000"/>
          <w:kern w:val="2"/>
          <w:sz w:val="24"/>
          <w:szCs w:val="24"/>
          <w:lang w:eastAsia="zh-TW"/>
        </w:rPr>
        <w:t xml:space="preserve"> (based on September 2017 prices estimates). As for the artificial islands in the </w:t>
      </w:r>
      <w:r w:rsidRPr="00C15D60">
        <w:rPr>
          <w:rFonts w:ascii="Times New Roman" w:hAnsi="Times New Roman" w:cs="Times New Roman"/>
          <w:color w:val="000000"/>
          <w:kern w:val="2"/>
          <w:sz w:val="24"/>
          <w:szCs w:val="24"/>
        </w:rPr>
        <w:t>C</w:t>
      </w:r>
      <w:r w:rsidRPr="00C15D60">
        <w:rPr>
          <w:rFonts w:ascii="Times New Roman" w:eastAsia="新細明體" w:hAnsi="Times New Roman" w:cs="Times New Roman"/>
          <w:color w:val="000000"/>
          <w:kern w:val="2"/>
          <w:sz w:val="24"/>
          <w:szCs w:val="24"/>
          <w:lang w:eastAsia="zh-TW"/>
        </w:rPr>
        <w:t>entral Waters (East Lantau Metropolis), the development cost will be higher than the estimated upper limit of the offshore reclamation project due to the expected construction of larger-scale external transportation infrastructure. The cost of reclamation projects in Mainland China is roughly estimated to be around RMB 3,200 per sq</w:t>
      </w:r>
      <w:r w:rsidR="00FA77B3">
        <w:rPr>
          <w:rFonts w:ascii="Times New Roman" w:eastAsia="新細明體" w:hAnsi="Times New Roman" w:cs="Times New Roman"/>
          <w:color w:val="000000"/>
          <w:kern w:val="2"/>
          <w:sz w:val="24"/>
          <w:szCs w:val="24"/>
          <w:lang w:eastAsia="zh-TW"/>
        </w:rPr>
        <w:t>.</w:t>
      </w:r>
      <w:r w:rsidRPr="00C15D60">
        <w:rPr>
          <w:rFonts w:ascii="Times New Roman" w:eastAsia="新細明體" w:hAnsi="Times New Roman" w:cs="Times New Roman"/>
          <w:color w:val="000000"/>
          <w:kern w:val="2"/>
          <w:sz w:val="24"/>
          <w:szCs w:val="24"/>
          <w:lang w:eastAsia="zh-TW"/>
        </w:rPr>
        <w:t xml:space="preserve"> m.</w:t>
      </w:r>
    </w:p>
    <w:p w:rsidR="00A82F4D" w:rsidRPr="00C15D60" w:rsidRDefault="00A82F4D" w:rsidP="007F1EE3">
      <w:pPr>
        <w:pStyle w:val="a7"/>
        <w:spacing w:line="480" w:lineRule="auto"/>
        <w:ind w:leftChars="519" w:left="1567" w:hangingChars="177" w:hanging="425"/>
        <w:jc w:val="both"/>
        <w:rPr>
          <w:rFonts w:ascii="Times New Roman" w:eastAsia="標楷體" w:hAnsi="Times New Roman" w:cs="Times New Roman"/>
          <w:color w:val="000000"/>
          <w:kern w:val="2"/>
          <w:sz w:val="24"/>
          <w:szCs w:val="24"/>
          <w:lang w:eastAsia="zh-TW"/>
        </w:rPr>
      </w:pPr>
      <w:r w:rsidRPr="00C15D60">
        <w:rPr>
          <w:rFonts w:ascii="Times New Roman" w:eastAsia="標楷體" w:hAnsi="Times New Roman" w:cs="Times New Roman"/>
          <w:color w:val="000000"/>
          <w:kern w:val="2"/>
          <w:sz w:val="24"/>
          <w:szCs w:val="24"/>
          <w:lang w:eastAsia="zh-TW"/>
        </w:rPr>
        <w:t>(B)</w:t>
      </w:r>
      <w:r w:rsidR="007F1EE3">
        <w:rPr>
          <w:rFonts w:ascii="Times New Roman" w:eastAsia="標楷體" w:hAnsi="Times New Roman" w:cs="Times New Roman"/>
          <w:color w:val="000000"/>
          <w:kern w:val="2"/>
          <w:sz w:val="24"/>
          <w:szCs w:val="24"/>
          <w:lang w:eastAsia="zh-TW"/>
        </w:rPr>
        <w:tab/>
      </w:r>
      <w:r w:rsidRPr="00C15D60">
        <w:rPr>
          <w:rFonts w:ascii="Times New Roman" w:eastAsia="標楷體" w:hAnsi="Times New Roman" w:cs="Times New Roman"/>
          <w:color w:val="000000"/>
          <w:kern w:val="2"/>
          <w:sz w:val="24"/>
          <w:szCs w:val="24"/>
          <w:lang w:eastAsia="zh-TW"/>
        </w:rPr>
        <w:t>The construction cost of building</w:t>
      </w:r>
      <w:r w:rsidR="000B7873">
        <w:rPr>
          <w:rFonts w:ascii="Times New Roman" w:eastAsia="標楷體" w:hAnsi="Times New Roman" w:cs="Times New Roman"/>
          <w:color w:val="000000"/>
          <w:kern w:val="2"/>
          <w:sz w:val="24"/>
          <w:szCs w:val="24"/>
          <w:lang w:eastAsia="zh-TW"/>
        </w:rPr>
        <w:t xml:space="preserve"> residential </w:t>
      </w:r>
      <w:r w:rsidRPr="00C15D60">
        <w:rPr>
          <w:rFonts w:ascii="Times New Roman" w:eastAsia="標楷體" w:hAnsi="Times New Roman" w:cs="Times New Roman"/>
          <w:color w:val="000000"/>
          <w:kern w:val="2"/>
          <w:sz w:val="24"/>
          <w:szCs w:val="24"/>
          <w:lang w:eastAsia="zh-TW"/>
        </w:rPr>
        <w:t xml:space="preserve">flats in Hong Kong is around HK$46,000 per </w:t>
      </w:r>
      <w:r w:rsidR="00FA77B3">
        <w:rPr>
          <w:rFonts w:ascii="Times New Roman" w:eastAsia="標楷體" w:hAnsi="Times New Roman" w:cs="Times New Roman"/>
          <w:color w:val="000000"/>
          <w:kern w:val="2"/>
          <w:sz w:val="24"/>
          <w:szCs w:val="24"/>
          <w:lang w:eastAsia="zh-TW"/>
        </w:rPr>
        <w:t>sq. m.</w:t>
      </w:r>
      <w:r w:rsidRPr="00C15D60">
        <w:rPr>
          <w:rFonts w:ascii="Times New Roman" w:eastAsia="標楷體" w:hAnsi="Times New Roman" w:cs="Times New Roman"/>
          <w:color w:val="000000"/>
          <w:kern w:val="2"/>
          <w:sz w:val="24"/>
          <w:szCs w:val="24"/>
          <w:lang w:eastAsia="zh-TW"/>
        </w:rPr>
        <w:t xml:space="preserve"> Whereas, the construction cost in Mainland China is only around RMB5,000 per sq</w:t>
      </w:r>
      <w:r w:rsidR="0062385A">
        <w:rPr>
          <w:rFonts w:ascii="Times New Roman" w:eastAsia="標楷體" w:hAnsi="Times New Roman" w:cs="Times New Roman"/>
          <w:color w:val="000000"/>
          <w:kern w:val="2"/>
          <w:sz w:val="24"/>
          <w:szCs w:val="24"/>
          <w:lang w:eastAsia="zh-TW"/>
        </w:rPr>
        <w:t>.</w:t>
      </w:r>
      <w:r w:rsidRPr="00C15D60">
        <w:rPr>
          <w:rFonts w:ascii="Times New Roman" w:eastAsia="標楷體" w:hAnsi="Times New Roman" w:cs="Times New Roman"/>
          <w:color w:val="000000"/>
          <w:kern w:val="2"/>
          <w:sz w:val="24"/>
          <w:szCs w:val="24"/>
          <w:lang w:eastAsia="zh-TW"/>
        </w:rPr>
        <w:t xml:space="preserve"> m.</w:t>
      </w:r>
    </w:p>
    <w:p w:rsidR="00A82F4D" w:rsidRPr="00123D33" w:rsidRDefault="00A82F4D" w:rsidP="00C15D60">
      <w:pPr>
        <w:pStyle w:val="a7"/>
        <w:widowControl w:val="0"/>
        <w:numPr>
          <w:ilvl w:val="0"/>
          <w:numId w:val="11"/>
        </w:numPr>
        <w:adjustRightInd w:val="0"/>
        <w:snapToGrid w:val="0"/>
        <w:spacing w:after="0" w:line="480" w:lineRule="auto"/>
        <w:ind w:leftChars="0"/>
        <w:jc w:val="both"/>
        <w:rPr>
          <w:rFonts w:ascii="Times New Roman" w:eastAsia="標楷體" w:hAnsi="Times New Roman" w:cs="Times New Roman"/>
          <w:b/>
          <w:kern w:val="2"/>
          <w:sz w:val="24"/>
          <w:szCs w:val="24"/>
          <w:lang w:eastAsia="zh-TW"/>
        </w:rPr>
      </w:pPr>
      <w:r w:rsidRPr="00123D33">
        <w:rPr>
          <w:rFonts w:ascii="Times New Roman" w:eastAsia="標楷體" w:hAnsi="Times New Roman" w:cs="Times New Roman"/>
          <w:b/>
          <w:kern w:val="2"/>
          <w:sz w:val="24"/>
          <w:szCs w:val="24"/>
          <w:lang w:eastAsia="zh-TW"/>
        </w:rPr>
        <w:t>Abundant land for long-term development</w:t>
      </w:r>
    </w:p>
    <w:p w:rsidR="0000109F" w:rsidRPr="00C15D60" w:rsidRDefault="00A82F4D" w:rsidP="00C15D60">
      <w:pPr>
        <w:widowControl w:val="0"/>
        <w:adjustRightInd w:val="0"/>
        <w:snapToGrid w:val="0"/>
        <w:spacing w:after="0" w:line="480" w:lineRule="auto"/>
        <w:ind w:leftChars="454" w:left="1001" w:hanging="2"/>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This proposal can</w:t>
      </w:r>
      <w:r w:rsidR="006B25AA">
        <w:rPr>
          <w:rFonts w:ascii="Times New Roman" w:eastAsia="標楷體" w:hAnsi="Times New Roman" w:cs="Times New Roman"/>
          <w:kern w:val="2"/>
          <w:sz w:val="24"/>
          <w:szCs w:val="24"/>
          <w:lang w:eastAsia="zh-TW"/>
        </w:rPr>
        <w:t xml:space="preserve"> create </w:t>
      </w:r>
      <w:r w:rsidRPr="00C15D60">
        <w:rPr>
          <w:rFonts w:ascii="Times New Roman" w:eastAsia="標楷體" w:hAnsi="Times New Roman" w:cs="Times New Roman"/>
          <w:kern w:val="2"/>
          <w:sz w:val="24"/>
          <w:szCs w:val="24"/>
          <w:lang w:eastAsia="zh-TW"/>
        </w:rPr>
        <w:t xml:space="preserve">50 </w:t>
      </w:r>
      <w:r w:rsidR="00CA4563">
        <w:rPr>
          <w:rFonts w:ascii="Times New Roman" w:eastAsia="標楷體" w:hAnsi="Times New Roman" w:cs="Times New Roman"/>
          <w:kern w:val="2"/>
          <w:sz w:val="24"/>
          <w:szCs w:val="24"/>
          <w:lang w:eastAsia="zh-TW"/>
        </w:rPr>
        <w:t>sq. km.</w:t>
      </w:r>
      <w:r w:rsidRPr="00C15D60">
        <w:rPr>
          <w:rFonts w:ascii="Times New Roman" w:eastAsia="標楷體" w:hAnsi="Times New Roman" w:cs="Times New Roman"/>
          <w:kern w:val="2"/>
          <w:sz w:val="24"/>
          <w:szCs w:val="24"/>
          <w:lang w:eastAsia="zh-TW"/>
        </w:rPr>
        <w:t xml:space="preserve"> of residential land in the short term, as well as secure sufficient land reserves for the future long-term social and economic development fo</w:t>
      </w:r>
      <w:r w:rsidRPr="00C15D60">
        <w:rPr>
          <w:rFonts w:ascii="Times New Roman" w:hAnsi="Times New Roman" w:cs="Times New Roman"/>
          <w:kern w:val="2"/>
          <w:sz w:val="24"/>
          <w:szCs w:val="24"/>
        </w:rPr>
        <w:t xml:space="preserve">r Hong Kong. We </w:t>
      </w:r>
      <w:r w:rsidRPr="00C15D60">
        <w:rPr>
          <w:rFonts w:ascii="Times New Roman" w:eastAsia="標楷體" w:hAnsi="Times New Roman" w:cs="Times New Roman"/>
          <w:kern w:val="2"/>
          <w:sz w:val="24"/>
          <w:szCs w:val="24"/>
          <w:lang w:eastAsia="zh-TW"/>
        </w:rPr>
        <w:t>can</w:t>
      </w:r>
      <w:r w:rsidR="001B3B74">
        <w:rPr>
          <w:rFonts w:ascii="Times New Roman" w:eastAsia="標楷體" w:hAnsi="Times New Roman" w:cs="Times New Roman"/>
          <w:kern w:val="2"/>
          <w:sz w:val="24"/>
          <w:szCs w:val="24"/>
          <w:lang w:eastAsia="zh-TW"/>
        </w:rPr>
        <w:t xml:space="preserve"> take charge to</w:t>
      </w:r>
      <w:r w:rsidRPr="00C15D60">
        <w:rPr>
          <w:rFonts w:ascii="Times New Roman" w:eastAsia="標楷體" w:hAnsi="Times New Roman" w:cs="Times New Roman"/>
          <w:kern w:val="2"/>
          <w:sz w:val="24"/>
          <w:szCs w:val="24"/>
          <w:lang w:eastAsia="zh-TW"/>
        </w:rPr>
        <w:t xml:space="preserve"> plan for our own future. It is foreseeable that when submitting this proposal to the Central Government and negotiating the detailed </w:t>
      </w:r>
      <w:r w:rsidR="001B3B74">
        <w:rPr>
          <w:rFonts w:ascii="Times New Roman" w:eastAsia="標楷體" w:hAnsi="Times New Roman" w:cs="Times New Roman"/>
          <w:kern w:val="2"/>
          <w:sz w:val="24"/>
          <w:szCs w:val="24"/>
          <w:lang w:eastAsia="zh-TW"/>
        </w:rPr>
        <w:lastRenderedPageBreak/>
        <w:t>collaborat</w:t>
      </w:r>
      <w:r w:rsidRPr="00C15D60">
        <w:rPr>
          <w:rFonts w:ascii="Times New Roman" w:eastAsia="標楷體" w:hAnsi="Times New Roman" w:cs="Times New Roman"/>
          <w:kern w:val="2"/>
          <w:sz w:val="24"/>
          <w:szCs w:val="24"/>
          <w:lang w:eastAsia="zh-TW"/>
        </w:rPr>
        <w:t>ion with Guangdong Province, time is required, and difficulties will be encountered. However, after breaking through these obstacles, we will be able to create sufficient conditions in realizing our vision through forward-thinking macro planning for the coming 30 to 50 years.</w:t>
      </w:r>
    </w:p>
    <w:p w:rsidR="00A82F4D" w:rsidRPr="003419B7" w:rsidRDefault="00123D33" w:rsidP="009024B3">
      <w:pPr>
        <w:widowControl w:val="0"/>
        <w:adjustRightInd w:val="0"/>
        <w:snapToGrid w:val="0"/>
        <w:spacing w:before="240" w:after="0" w:line="480" w:lineRule="auto"/>
        <w:ind w:left="284"/>
        <w:jc w:val="both"/>
        <w:rPr>
          <w:rFonts w:ascii="Times New Roman" w:eastAsia="標楷體" w:hAnsi="Times New Roman" w:cs="Times New Roman"/>
          <w:b/>
          <w:kern w:val="2"/>
          <w:sz w:val="32"/>
          <w:szCs w:val="32"/>
          <w:lang w:eastAsia="zh-TW"/>
        </w:rPr>
      </w:pPr>
      <w:r w:rsidRPr="003419B7">
        <w:rPr>
          <w:rFonts w:ascii="Times New Roman" w:eastAsia="標楷體" w:hAnsi="Times New Roman" w:cs="Times New Roman"/>
          <w:b/>
          <w:kern w:val="2"/>
          <w:sz w:val="32"/>
          <w:szCs w:val="32"/>
          <w:lang w:eastAsia="zh-TW"/>
        </w:rPr>
        <w:t>V.</w:t>
      </w:r>
      <w:r w:rsidR="00A45583" w:rsidRPr="003419B7">
        <w:rPr>
          <w:rFonts w:ascii="Times New Roman" w:eastAsia="標楷體" w:hAnsi="Times New Roman" w:cs="Times New Roman"/>
          <w:b/>
          <w:kern w:val="2"/>
          <w:sz w:val="32"/>
          <w:szCs w:val="32"/>
          <w:lang w:eastAsia="zh-TW"/>
        </w:rPr>
        <w:t xml:space="preserve"> </w:t>
      </w:r>
      <w:r w:rsidRPr="003419B7">
        <w:rPr>
          <w:rFonts w:ascii="Times New Roman" w:eastAsia="標楷體" w:hAnsi="Times New Roman" w:cs="Times New Roman"/>
          <w:b/>
          <w:kern w:val="2"/>
          <w:sz w:val="32"/>
          <w:szCs w:val="32"/>
          <w:lang w:eastAsia="zh-TW"/>
        </w:rPr>
        <w:t xml:space="preserve"> </w:t>
      </w:r>
      <w:r w:rsidR="00A82F4D" w:rsidRPr="003419B7">
        <w:rPr>
          <w:rFonts w:ascii="Times New Roman" w:eastAsia="標楷體" w:hAnsi="Times New Roman" w:cs="Times New Roman"/>
          <w:b/>
          <w:kern w:val="2"/>
          <w:sz w:val="32"/>
          <w:szCs w:val="32"/>
          <w:lang w:eastAsia="zh-TW"/>
        </w:rPr>
        <w:t>Conclusion</w:t>
      </w:r>
    </w:p>
    <w:p w:rsidR="00A82F4D" w:rsidRDefault="00A82F4D" w:rsidP="00A45583">
      <w:pPr>
        <w:widowControl w:val="0"/>
        <w:adjustRightInd w:val="0"/>
        <w:snapToGrid w:val="0"/>
        <w:spacing w:after="0" w:line="480" w:lineRule="auto"/>
        <w:ind w:left="709"/>
        <w:jc w:val="both"/>
        <w:rPr>
          <w:rFonts w:ascii="Times New Roman" w:eastAsia="標楷體" w:hAnsi="Times New Roman" w:cs="Times New Roman"/>
          <w:kern w:val="2"/>
          <w:sz w:val="24"/>
          <w:szCs w:val="24"/>
          <w:lang w:eastAsia="zh-TW"/>
        </w:rPr>
      </w:pPr>
      <w:r w:rsidRPr="00C15D60">
        <w:rPr>
          <w:rFonts w:ascii="Times New Roman" w:eastAsia="標楷體" w:hAnsi="Times New Roman" w:cs="Times New Roman"/>
          <w:kern w:val="2"/>
          <w:sz w:val="24"/>
          <w:szCs w:val="24"/>
          <w:lang w:eastAsia="zh-TW"/>
        </w:rPr>
        <w:t>The establishment of the “Greater Bay Area</w:t>
      </w:r>
      <w:r w:rsidR="00A45583">
        <w:rPr>
          <w:rFonts w:ascii="Times New Roman" w:eastAsia="標楷體" w:hAnsi="Times New Roman" w:cs="Times New Roman"/>
          <w:kern w:val="2"/>
          <w:sz w:val="24"/>
          <w:szCs w:val="24"/>
          <w:lang w:eastAsia="zh-TW"/>
        </w:rPr>
        <w:t xml:space="preserve"> World Trade</w:t>
      </w:r>
      <w:r w:rsidRPr="00C15D60">
        <w:rPr>
          <w:rFonts w:ascii="Times New Roman" w:eastAsia="標楷體" w:hAnsi="Times New Roman" w:cs="Times New Roman"/>
          <w:kern w:val="2"/>
          <w:sz w:val="24"/>
          <w:szCs w:val="24"/>
          <w:lang w:eastAsia="zh-TW"/>
        </w:rPr>
        <w:t xml:space="preserve"> Hub” as proposed will</w:t>
      </w:r>
      <w:r w:rsidR="00781752">
        <w:rPr>
          <w:rFonts w:ascii="Times New Roman" w:eastAsia="標楷體" w:hAnsi="Times New Roman" w:cs="Times New Roman"/>
          <w:kern w:val="2"/>
          <w:sz w:val="24"/>
          <w:szCs w:val="24"/>
          <w:lang w:eastAsia="zh-TW"/>
        </w:rPr>
        <w:t xml:space="preserve"> be formulated as</w:t>
      </w:r>
      <w:r w:rsidRPr="00C15D60">
        <w:rPr>
          <w:rFonts w:ascii="Times New Roman" w:eastAsia="標楷體" w:hAnsi="Times New Roman" w:cs="Times New Roman"/>
          <w:kern w:val="2"/>
          <w:sz w:val="24"/>
          <w:szCs w:val="24"/>
          <w:lang w:eastAsia="zh-TW"/>
        </w:rPr>
        <w:t xml:space="preserve"> a key-point</w:t>
      </w:r>
      <w:r w:rsidR="00534543">
        <w:rPr>
          <w:rFonts w:ascii="Times New Roman" w:eastAsia="標楷體" w:hAnsi="Times New Roman" w:cs="Times New Roman"/>
          <w:kern w:val="2"/>
          <w:sz w:val="24"/>
          <w:szCs w:val="24"/>
          <w:lang w:eastAsia="zh-TW"/>
        </w:rPr>
        <w:t xml:space="preserve"> strategic</w:t>
      </w:r>
      <w:r w:rsidRPr="00C15D60">
        <w:rPr>
          <w:rFonts w:ascii="Times New Roman" w:eastAsia="標楷體" w:hAnsi="Times New Roman" w:cs="Times New Roman"/>
          <w:kern w:val="2"/>
          <w:sz w:val="24"/>
          <w:szCs w:val="24"/>
          <w:lang w:eastAsia="zh-TW"/>
        </w:rPr>
        <w:t xml:space="preserve"> project under the Guangdong-Hong Kong-</w:t>
      </w:r>
      <w:r w:rsidR="00AE4CB5">
        <w:rPr>
          <w:rFonts w:ascii="Times New Roman" w:eastAsia="標楷體" w:hAnsi="Times New Roman" w:cs="Times New Roman"/>
          <w:kern w:val="2"/>
          <w:sz w:val="24"/>
          <w:szCs w:val="24"/>
          <w:lang w:eastAsia="zh-TW"/>
        </w:rPr>
        <w:t>Macao</w:t>
      </w:r>
      <w:r w:rsidRPr="00C15D60">
        <w:rPr>
          <w:rFonts w:ascii="Times New Roman" w:eastAsia="標楷體" w:hAnsi="Times New Roman" w:cs="Times New Roman"/>
          <w:kern w:val="2"/>
          <w:sz w:val="24"/>
          <w:szCs w:val="24"/>
          <w:lang w:eastAsia="zh-TW"/>
        </w:rPr>
        <w:t xml:space="preserve"> Greater Bay Area </w:t>
      </w:r>
      <w:proofErr w:type="gramStart"/>
      <w:r w:rsidRPr="00C15D60">
        <w:rPr>
          <w:rFonts w:ascii="Times New Roman" w:eastAsia="標楷體" w:hAnsi="Times New Roman" w:cs="Times New Roman"/>
          <w:kern w:val="2"/>
          <w:sz w:val="24"/>
          <w:szCs w:val="24"/>
          <w:lang w:eastAsia="zh-TW"/>
        </w:rPr>
        <w:t>Development</w:t>
      </w:r>
      <w:r w:rsidR="00781752">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and</w:t>
      </w:r>
      <w:proofErr w:type="gramEnd"/>
      <w:r w:rsidR="00781752">
        <w:rPr>
          <w:rFonts w:ascii="Times New Roman" w:eastAsia="標楷體" w:hAnsi="Times New Roman" w:cs="Times New Roman"/>
          <w:kern w:val="2"/>
          <w:sz w:val="24"/>
          <w:szCs w:val="24"/>
          <w:lang w:eastAsia="zh-TW"/>
        </w:rPr>
        <w:t xml:space="preserve"> </w:t>
      </w:r>
      <w:r w:rsidR="002122CC">
        <w:rPr>
          <w:rFonts w:ascii="Times New Roman" w:eastAsia="標楷體" w:hAnsi="Times New Roman" w:cs="Times New Roman"/>
          <w:kern w:val="2"/>
          <w:sz w:val="24"/>
          <w:szCs w:val="24"/>
          <w:lang w:eastAsia="zh-TW"/>
        </w:rPr>
        <w:t xml:space="preserve">exhibited as </w:t>
      </w:r>
      <w:r w:rsidR="00781752">
        <w:rPr>
          <w:rFonts w:ascii="Times New Roman" w:eastAsia="標楷體" w:hAnsi="Times New Roman" w:cs="Times New Roman"/>
          <w:kern w:val="2"/>
          <w:sz w:val="24"/>
          <w:szCs w:val="24"/>
          <w:lang w:eastAsia="zh-TW"/>
        </w:rPr>
        <w:t>a</w:t>
      </w:r>
      <w:r w:rsidRPr="00C15D60">
        <w:rPr>
          <w:rFonts w:ascii="Times New Roman" w:eastAsia="標楷體" w:hAnsi="Times New Roman" w:cs="Times New Roman"/>
          <w:kern w:val="2"/>
          <w:sz w:val="24"/>
          <w:szCs w:val="24"/>
          <w:lang w:eastAsia="zh-TW"/>
        </w:rPr>
        <w:t xml:space="preserve"> </w:t>
      </w:r>
      <w:r w:rsidR="00781752">
        <w:rPr>
          <w:rFonts w:ascii="Times New Roman" w:eastAsia="標楷體" w:hAnsi="Times New Roman" w:cs="Times New Roman"/>
          <w:kern w:val="2"/>
          <w:sz w:val="24"/>
          <w:szCs w:val="24"/>
          <w:lang w:eastAsia="zh-TW"/>
        </w:rPr>
        <w:t xml:space="preserve">show case to </w:t>
      </w:r>
      <w:r w:rsidRPr="00C15D60">
        <w:rPr>
          <w:rFonts w:ascii="Times New Roman" w:eastAsia="標楷體" w:hAnsi="Times New Roman" w:cs="Times New Roman"/>
          <w:kern w:val="2"/>
          <w:sz w:val="24"/>
          <w:szCs w:val="24"/>
          <w:lang w:eastAsia="zh-TW"/>
        </w:rPr>
        <w:t>the world. With the support</w:t>
      </w:r>
      <w:r w:rsidR="00534543">
        <w:rPr>
          <w:rFonts w:ascii="Times New Roman" w:eastAsia="標楷體" w:hAnsi="Times New Roman" w:cs="Times New Roman"/>
          <w:kern w:val="2"/>
          <w:sz w:val="24"/>
          <w:szCs w:val="24"/>
          <w:lang w:eastAsia="zh-TW"/>
        </w:rPr>
        <w:t xml:space="preserve"> and endorsement</w:t>
      </w:r>
      <w:r w:rsidRPr="00C15D60">
        <w:rPr>
          <w:rFonts w:ascii="Times New Roman" w:eastAsia="標楷體" w:hAnsi="Times New Roman" w:cs="Times New Roman"/>
          <w:kern w:val="2"/>
          <w:sz w:val="24"/>
          <w:szCs w:val="24"/>
          <w:lang w:eastAsia="zh-TW"/>
        </w:rPr>
        <w:t xml:space="preserve"> of the Central </w:t>
      </w:r>
      <w:r w:rsidRPr="00C15D60">
        <w:rPr>
          <w:rFonts w:ascii="Times New Roman" w:hAnsi="Times New Roman" w:cs="Times New Roman"/>
          <w:kern w:val="2"/>
          <w:sz w:val="24"/>
          <w:szCs w:val="24"/>
        </w:rPr>
        <w:t>Government and</w:t>
      </w:r>
      <w:r w:rsidRPr="00C15D60">
        <w:rPr>
          <w:rFonts w:ascii="Times New Roman" w:eastAsia="標楷體" w:hAnsi="Times New Roman" w:cs="Times New Roman"/>
          <w:kern w:val="2"/>
          <w:sz w:val="24"/>
          <w:szCs w:val="24"/>
          <w:lang w:eastAsia="zh-TW"/>
        </w:rPr>
        <w:t xml:space="preserve"> </w:t>
      </w:r>
      <w:r w:rsidR="00534543">
        <w:rPr>
          <w:rFonts w:ascii="Times New Roman" w:eastAsia="標楷體" w:hAnsi="Times New Roman" w:cs="Times New Roman"/>
          <w:kern w:val="2"/>
          <w:sz w:val="24"/>
          <w:szCs w:val="24"/>
          <w:lang w:eastAsia="zh-TW"/>
        </w:rPr>
        <w:t>intense linkage</w:t>
      </w:r>
      <w:r w:rsidRPr="00C15D60">
        <w:rPr>
          <w:rFonts w:ascii="Times New Roman" w:eastAsia="標楷體" w:hAnsi="Times New Roman" w:cs="Times New Roman"/>
          <w:kern w:val="2"/>
          <w:sz w:val="24"/>
          <w:szCs w:val="24"/>
          <w:lang w:eastAsia="zh-TW"/>
        </w:rPr>
        <w:t xml:space="preserve"> with Guangdong Province on this project, it will not only further deepen the </w:t>
      </w:r>
      <w:r w:rsidR="009C0677">
        <w:rPr>
          <w:rFonts w:ascii="Times New Roman" w:eastAsia="標楷體" w:hAnsi="Times New Roman" w:cs="Times New Roman"/>
          <w:kern w:val="2"/>
          <w:sz w:val="24"/>
          <w:szCs w:val="24"/>
          <w:lang w:eastAsia="zh-TW"/>
        </w:rPr>
        <w:t xml:space="preserve">collaboration </w:t>
      </w:r>
      <w:r w:rsidRPr="00C15D60">
        <w:rPr>
          <w:rFonts w:ascii="Times New Roman" w:eastAsia="標楷體" w:hAnsi="Times New Roman" w:cs="Times New Roman"/>
          <w:kern w:val="2"/>
          <w:sz w:val="24"/>
          <w:szCs w:val="24"/>
          <w:lang w:eastAsia="zh-TW"/>
        </w:rPr>
        <w:t xml:space="preserve">between Guangdong, Hong Kong and Macao, but also truly accelerate its status as one of the world-class Bay Areas, being an influential global technology and innovation center. This project can be construed as a win-win solution for Hong Kong and Guangdong Province. For Guangdong Province, it </w:t>
      </w:r>
      <w:r w:rsidR="00B228B2">
        <w:rPr>
          <w:rFonts w:ascii="Times New Roman" w:eastAsia="標楷體" w:hAnsi="Times New Roman" w:cs="Times New Roman"/>
          <w:kern w:val="2"/>
          <w:sz w:val="24"/>
          <w:szCs w:val="24"/>
          <w:lang w:eastAsia="zh-TW"/>
        </w:rPr>
        <w:t xml:space="preserve">can reap such opportunity to launch </w:t>
      </w:r>
      <w:r w:rsidRPr="00C15D60">
        <w:rPr>
          <w:rFonts w:ascii="Times New Roman" w:eastAsia="標楷體" w:hAnsi="Times New Roman" w:cs="Times New Roman"/>
          <w:kern w:val="2"/>
          <w:sz w:val="24"/>
          <w:szCs w:val="24"/>
          <w:lang w:eastAsia="zh-TW"/>
        </w:rPr>
        <w:t xml:space="preserve">a new </w:t>
      </w:r>
      <w:r w:rsidR="00B228B2">
        <w:rPr>
          <w:rFonts w:ascii="Times New Roman" w:eastAsia="標楷體" w:hAnsi="Times New Roman" w:cs="Times New Roman"/>
          <w:kern w:val="2"/>
          <w:sz w:val="24"/>
          <w:szCs w:val="24"/>
          <w:lang w:eastAsia="zh-TW"/>
        </w:rPr>
        <w:t>F</w:t>
      </w:r>
      <w:r w:rsidRPr="00C15D60">
        <w:rPr>
          <w:rFonts w:ascii="Times New Roman" w:eastAsia="標楷體" w:hAnsi="Times New Roman" w:cs="Times New Roman"/>
          <w:kern w:val="2"/>
          <w:sz w:val="24"/>
          <w:szCs w:val="24"/>
          <w:lang w:eastAsia="zh-TW"/>
        </w:rPr>
        <w:t xml:space="preserve">ree </w:t>
      </w:r>
      <w:r w:rsidR="00B228B2">
        <w:rPr>
          <w:rFonts w:ascii="Times New Roman" w:eastAsia="標楷體" w:hAnsi="Times New Roman" w:cs="Times New Roman"/>
          <w:kern w:val="2"/>
          <w:sz w:val="24"/>
          <w:szCs w:val="24"/>
          <w:lang w:eastAsia="zh-TW"/>
        </w:rPr>
        <w:t>T</w:t>
      </w:r>
      <w:r w:rsidRPr="00C15D60">
        <w:rPr>
          <w:rFonts w:ascii="Times New Roman" w:eastAsia="標楷體" w:hAnsi="Times New Roman" w:cs="Times New Roman"/>
          <w:kern w:val="2"/>
          <w:sz w:val="24"/>
          <w:szCs w:val="24"/>
          <w:lang w:eastAsia="zh-TW"/>
        </w:rPr>
        <w:t>rade</w:t>
      </w:r>
      <w:r w:rsidR="00B228B2">
        <w:rPr>
          <w:rFonts w:ascii="Times New Roman" w:eastAsia="標楷體" w:hAnsi="Times New Roman" w:cs="Times New Roman"/>
          <w:kern w:val="2"/>
          <w:sz w:val="24"/>
          <w:szCs w:val="24"/>
          <w:lang w:eastAsia="zh-TW"/>
        </w:rPr>
        <w:t xml:space="preserve"> Z</w:t>
      </w:r>
      <w:r w:rsidRPr="00C15D60">
        <w:rPr>
          <w:rFonts w:ascii="Times New Roman" w:eastAsia="標楷體" w:hAnsi="Times New Roman" w:cs="Times New Roman"/>
          <w:kern w:val="2"/>
          <w:sz w:val="24"/>
          <w:szCs w:val="24"/>
          <w:lang w:eastAsia="zh-TW"/>
        </w:rPr>
        <w:t xml:space="preserve">one on 30 </w:t>
      </w:r>
      <w:r w:rsidR="00CA4563">
        <w:rPr>
          <w:rFonts w:ascii="Times New Roman" w:eastAsia="標楷體" w:hAnsi="Times New Roman" w:cs="Times New Roman"/>
          <w:kern w:val="2"/>
          <w:sz w:val="24"/>
          <w:szCs w:val="24"/>
          <w:lang w:eastAsia="zh-TW"/>
        </w:rPr>
        <w:t>sq. km.</w:t>
      </w:r>
      <w:r w:rsidR="00B228B2">
        <w:rPr>
          <w:rFonts w:ascii="Times New Roman" w:eastAsia="標楷體" w:hAnsi="Times New Roman" w:cs="Times New Roman"/>
          <w:kern w:val="2"/>
          <w:sz w:val="24"/>
          <w:szCs w:val="24"/>
          <w:lang w:eastAsia="zh-TW"/>
        </w:rPr>
        <w:t xml:space="preserve"> of new land. In addition to capturing</w:t>
      </w:r>
      <w:r w:rsidR="00186E01">
        <w:rPr>
          <w:rFonts w:ascii="Times New Roman" w:eastAsia="標楷體" w:hAnsi="Times New Roman" w:cs="Times New Roman"/>
          <w:kern w:val="2"/>
          <w:sz w:val="24"/>
          <w:szCs w:val="24"/>
          <w:lang w:eastAsia="zh-TW"/>
        </w:rPr>
        <w:t xml:space="preserve"> vast</w:t>
      </w:r>
      <w:r w:rsidR="00534543">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business opportunities, it can also share the pro</w:t>
      </w:r>
      <w:r w:rsidR="00B228B2">
        <w:rPr>
          <w:rFonts w:ascii="Times New Roman" w:eastAsia="標楷體" w:hAnsi="Times New Roman" w:cs="Times New Roman"/>
          <w:kern w:val="2"/>
          <w:sz w:val="24"/>
          <w:szCs w:val="24"/>
          <w:lang w:eastAsia="zh-TW"/>
        </w:rPr>
        <w:t xml:space="preserve">ceeds </w:t>
      </w:r>
      <w:r w:rsidRPr="00C15D60">
        <w:rPr>
          <w:rFonts w:ascii="Times New Roman" w:eastAsia="標楷體" w:hAnsi="Times New Roman" w:cs="Times New Roman"/>
          <w:kern w:val="2"/>
          <w:sz w:val="24"/>
          <w:szCs w:val="24"/>
          <w:lang w:eastAsia="zh-TW"/>
        </w:rPr>
        <w:t>from the auctions of commercial land use in the “Greater Bay Area</w:t>
      </w:r>
      <w:r w:rsidR="00B228B2">
        <w:rPr>
          <w:rFonts w:ascii="Times New Roman" w:eastAsia="標楷體" w:hAnsi="Times New Roman" w:cs="Times New Roman"/>
          <w:kern w:val="2"/>
          <w:sz w:val="24"/>
          <w:szCs w:val="24"/>
          <w:lang w:eastAsia="zh-TW"/>
        </w:rPr>
        <w:t xml:space="preserve"> World Trade</w:t>
      </w:r>
      <w:r w:rsidRPr="00C15D60">
        <w:rPr>
          <w:rFonts w:ascii="Times New Roman" w:eastAsia="標楷體" w:hAnsi="Times New Roman" w:cs="Times New Roman"/>
          <w:kern w:val="2"/>
          <w:sz w:val="24"/>
          <w:szCs w:val="24"/>
          <w:lang w:eastAsia="zh-TW"/>
        </w:rPr>
        <w:t xml:space="preserve"> Hub” and the private housing. For</w:t>
      </w:r>
      <w:r w:rsidR="00B228B2">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 xml:space="preserve">Hong Kong, </w:t>
      </w:r>
      <w:r w:rsidR="00B228B2">
        <w:rPr>
          <w:rFonts w:ascii="Times New Roman" w:eastAsia="標楷體" w:hAnsi="Times New Roman" w:cs="Times New Roman"/>
          <w:kern w:val="2"/>
          <w:sz w:val="24"/>
          <w:szCs w:val="24"/>
          <w:lang w:eastAsia="zh-TW"/>
        </w:rPr>
        <w:t>on top of the</w:t>
      </w:r>
      <w:r w:rsidRPr="00C15D60">
        <w:rPr>
          <w:rFonts w:ascii="Times New Roman" w:eastAsia="標楷體" w:hAnsi="Times New Roman" w:cs="Times New Roman"/>
          <w:kern w:val="2"/>
          <w:sz w:val="24"/>
          <w:szCs w:val="24"/>
          <w:lang w:eastAsia="zh-TW"/>
        </w:rPr>
        <w:t xml:space="preserve"> proceeds from auctions, it</w:t>
      </w:r>
      <w:r w:rsidR="00B228B2">
        <w:rPr>
          <w:rFonts w:ascii="Times New Roman" w:eastAsia="標楷體" w:hAnsi="Times New Roman" w:cs="Times New Roman"/>
          <w:kern w:val="2"/>
          <w:sz w:val="24"/>
          <w:szCs w:val="24"/>
          <w:lang w:eastAsia="zh-TW"/>
        </w:rPr>
        <w:t xml:space="preserve"> will</w:t>
      </w:r>
      <w:r w:rsidRPr="00C15D60">
        <w:rPr>
          <w:rFonts w:ascii="Times New Roman" w:eastAsia="標楷體" w:hAnsi="Times New Roman" w:cs="Times New Roman"/>
          <w:kern w:val="2"/>
          <w:sz w:val="24"/>
          <w:szCs w:val="24"/>
          <w:lang w:eastAsia="zh-TW"/>
        </w:rPr>
        <w:t xml:space="preserve"> </w:t>
      </w:r>
      <w:r w:rsidR="00B228B2">
        <w:rPr>
          <w:rFonts w:ascii="Times New Roman" w:eastAsia="標楷體" w:hAnsi="Times New Roman" w:cs="Times New Roman"/>
          <w:kern w:val="2"/>
          <w:sz w:val="24"/>
          <w:szCs w:val="24"/>
          <w:lang w:eastAsia="zh-TW"/>
        </w:rPr>
        <w:t>acquire</w:t>
      </w:r>
      <w:r w:rsidRPr="00C15D60">
        <w:rPr>
          <w:rFonts w:ascii="Times New Roman" w:eastAsia="標楷體" w:hAnsi="Times New Roman" w:cs="Times New Roman"/>
          <w:kern w:val="2"/>
          <w:sz w:val="24"/>
          <w:szCs w:val="24"/>
          <w:lang w:eastAsia="zh-TW"/>
        </w:rPr>
        <w:t xml:space="preserve"> an additional 30 sq</w:t>
      </w:r>
      <w:r w:rsidR="00B228B2">
        <w:rPr>
          <w:rFonts w:ascii="Times New Roman" w:eastAsia="標楷體" w:hAnsi="Times New Roman" w:cs="Times New Roman"/>
          <w:kern w:val="2"/>
          <w:sz w:val="24"/>
          <w:szCs w:val="24"/>
          <w:lang w:eastAsia="zh-TW"/>
        </w:rPr>
        <w:t>. km.</w:t>
      </w:r>
      <w:r w:rsidR="00534543">
        <w:rPr>
          <w:rFonts w:ascii="Times New Roman" w:eastAsia="標楷體" w:hAnsi="Times New Roman" w:cs="Times New Roman"/>
          <w:kern w:val="2"/>
          <w:sz w:val="24"/>
          <w:szCs w:val="24"/>
          <w:lang w:eastAsia="zh-TW"/>
        </w:rPr>
        <w:t xml:space="preserve"> land area</w:t>
      </w:r>
      <w:r w:rsidR="00ED763C">
        <w:rPr>
          <w:rFonts w:ascii="Times New Roman" w:eastAsia="標楷體" w:hAnsi="Times New Roman" w:cs="Times New Roman"/>
          <w:kern w:val="2"/>
          <w:sz w:val="24"/>
          <w:szCs w:val="24"/>
          <w:lang w:eastAsia="zh-TW"/>
        </w:rPr>
        <w:t xml:space="preserve"> for construction of </w:t>
      </w:r>
      <w:r w:rsidRPr="00C15D60">
        <w:rPr>
          <w:rFonts w:ascii="Times New Roman" w:eastAsia="標楷體" w:hAnsi="Times New Roman" w:cs="Times New Roman"/>
          <w:kern w:val="2"/>
          <w:sz w:val="24"/>
          <w:szCs w:val="24"/>
          <w:lang w:eastAsia="zh-TW"/>
        </w:rPr>
        <w:t>public housing. The total area under the jurisdiction of Hong Kong will be expanded</w:t>
      </w:r>
      <w:r w:rsidRPr="00C15D60">
        <w:rPr>
          <w:rFonts w:ascii="Times New Roman" w:eastAsia="MS Gothic" w:hAnsi="Times New Roman" w:cs="Times New Roman"/>
          <w:kern w:val="2"/>
          <w:sz w:val="24"/>
          <w:szCs w:val="24"/>
          <w:lang w:eastAsia="zh-TW"/>
        </w:rPr>
        <w:t>​​, which is conducive in dis</w:t>
      </w:r>
      <w:r w:rsidRPr="00C15D60">
        <w:rPr>
          <w:rFonts w:ascii="Times New Roman" w:eastAsia="標楷體" w:hAnsi="Times New Roman" w:cs="Times New Roman"/>
          <w:kern w:val="2"/>
          <w:sz w:val="24"/>
          <w:szCs w:val="24"/>
          <w:lang w:eastAsia="zh-TW"/>
        </w:rPr>
        <w:t>persing the distribution of population from the</w:t>
      </w:r>
      <w:r w:rsidR="000A253A">
        <w:rPr>
          <w:rFonts w:ascii="Times New Roman" w:eastAsia="標楷體" w:hAnsi="Times New Roman" w:cs="Times New Roman"/>
          <w:kern w:val="2"/>
          <w:sz w:val="24"/>
          <w:szCs w:val="24"/>
          <w:lang w:eastAsia="zh-TW"/>
        </w:rPr>
        <w:t xml:space="preserve"> existing</w:t>
      </w:r>
      <w:r w:rsidRPr="00C15D60">
        <w:rPr>
          <w:rFonts w:ascii="Times New Roman" w:eastAsia="標楷體" w:hAnsi="Times New Roman" w:cs="Times New Roman"/>
          <w:kern w:val="2"/>
          <w:sz w:val="24"/>
          <w:szCs w:val="24"/>
          <w:lang w:eastAsia="zh-TW"/>
        </w:rPr>
        <w:t xml:space="preserve"> high-density areas and resolving the problem of housing</w:t>
      </w:r>
      <w:r w:rsidR="00534543">
        <w:rPr>
          <w:rFonts w:ascii="Times New Roman" w:eastAsia="標楷體" w:hAnsi="Times New Roman" w:cs="Times New Roman"/>
          <w:kern w:val="2"/>
          <w:sz w:val="24"/>
          <w:szCs w:val="24"/>
          <w:lang w:eastAsia="zh-TW"/>
        </w:rPr>
        <w:t xml:space="preserve"> shortage</w:t>
      </w:r>
      <w:r w:rsidRPr="00C15D60">
        <w:rPr>
          <w:rFonts w:ascii="Times New Roman" w:eastAsia="標楷體" w:hAnsi="Times New Roman" w:cs="Times New Roman"/>
          <w:kern w:val="2"/>
          <w:sz w:val="24"/>
          <w:szCs w:val="24"/>
          <w:lang w:eastAsia="zh-TW"/>
        </w:rPr>
        <w:t>. When the Hong Kong Government is to design the land use of the</w:t>
      </w:r>
      <w:r w:rsidR="00534543">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 xml:space="preserve">100 </w:t>
      </w:r>
      <w:r w:rsidR="00CA4563">
        <w:rPr>
          <w:rFonts w:ascii="Times New Roman" w:eastAsia="標楷體" w:hAnsi="Times New Roman" w:cs="Times New Roman"/>
          <w:kern w:val="2"/>
          <w:sz w:val="24"/>
          <w:szCs w:val="24"/>
          <w:lang w:eastAsia="zh-TW"/>
        </w:rPr>
        <w:t>sq. km.</w:t>
      </w:r>
      <w:r w:rsidRPr="00C15D60">
        <w:rPr>
          <w:rFonts w:ascii="Times New Roman" w:eastAsia="標楷體" w:hAnsi="Times New Roman" w:cs="Times New Roman"/>
          <w:kern w:val="2"/>
          <w:sz w:val="24"/>
          <w:szCs w:val="24"/>
          <w:lang w:eastAsia="zh-TW"/>
        </w:rPr>
        <w:t>, it will resemble</w:t>
      </w:r>
      <w:r w:rsidR="00686A91">
        <w:rPr>
          <w:rFonts w:ascii="Times New Roman" w:eastAsia="標楷體" w:hAnsi="Times New Roman" w:cs="Times New Roman"/>
          <w:kern w:val="2"/>
          <w:sz w:val="24"/>
          <w:szCs w:val="24"/>
          <w:lang w:eastAsia="zh-TW"/>
        </w:rPr>
        <w:t xml:space="preserve"> s</w:t>
      </w:r>
      <w:r w:rsidR="00456AB9">
        <w:rPr>
          <w:rFonts w:ascii="Times New Roman" w:eastAsia="標楷體" w:hAnsi="Times New Roman" w:cs="Times New Roman"/>
          <w:kern w:val="2"/>
          <w:sz w:val="24"/>
          <w:szCs w:val="24"/>
          <w:lang w:eastAsia="zh-TW"/>
        </w:rPr>
        <w:t>k</w:t>
      </w:r>
      <w:r w:rsidR="00686A91">
        <w:rPr>
          <w:rFonts w:ascii="Times New Roman" w:eastAsia="標楷體" w:hAnsi="Times New Roman" w:cs="Times New Roman"/>
          <w:kern w:val="2"/>
          <w:sz w:val="24"/>
          <w:szCs w:val="24"/>
          <w:lang w:eastAsia="zh-TW"/>
        </w:rPr>
        <w:t xml:space="preserve">etching </w:t>
      </w:r>
      <w:r w:rsidR="00534543">
        <w:rPr>
          <w:rFonts w:ascii="Times New Roman" w:eastAsia="標楷體" w:hAnsi="Times New Roman" w:cs="Times New Roman"/>
          <w:kern w:val="2"/>
          <w:sz w:val="24"/>
          <w:szCs w:val="24"/>
          <w:lang w:eastAsia="zh-TW"/>
        </w:rPr>
        <w:t xml:space="preserve">and </w:t>
      </w:r>
      <w:r w:rsidRPr="00C15D60">
        <w:rPr>
          <w:rFonts w:ascii="Times New Roman" w:eastAsia="標楷體" w:hAnsi="Times New Roman" w:cs="Times New Roman"/>
          <w:kern w:val="2"/>
          <w:sz w:val="24"/>
          <w:szCs w:val="24"/>
          <w:lang w:eastAsia="zh-TW"/>
        </w:rPr>
        <w:t xml:space="preserve">planning on a piece of blank </w:t>
      </w:r>
      <w:r w:rsidR="00B228B2">
        <w:rPr>
          <w:rFonts w:ascii="Times New Roman" w:eastAsia="標楷體" w:hAnsi="Times New Roman" w:cs="Times New Roman"/>
          <w:kern w:val="2"/>
          <w:sz w:val="24"/>
          <w:szCs w:val="24"/>
          <w:lang w:eastAsia="zh-TW"/>
        </w:rPr>
        <w:t xml:space="preserve">paper, which </w:t>
      </w:r>
      <w:r w:rsidR="009024B3">
        <w:rPr>
          <w:rFonts w:ascii="Times New Roman" w:eastAsia="標楷體" w:hAnsi="Times New Roman" w:cs="Times New Roman"/>
          <w:kern w:val="2"/>
          <w:sz w:val="24"/>
          <w:szCs w:val="24"/>
          <w:lang w:eastAsia="zh-TW"/>
        </w:rPr>
        <w:t xml:space="preserve">is feasible and viable </w:t>
      </w:r>
      <w:r w:rsidR="009024B3">
        <w:rPr>
          <w:rFonts w:ascii="Times New Roman" w:eastAsia="標楷體" w:hAnsi="Times New Roman" w:cs="Times New Roman"/>
          <w:kern w:val="2"/>
          <w:sz w:val="24"/>
          <w:szCs w:val="24"/>
          <w:lang w:eastAsia="zh-TW"/>
        </w:rPr>
        <w:lastRenderedPageBreak/>
        <w:t xml:space="preserve">to </w:t>
      </w:r>
      <w:r w:rsidR="00B228B2">
        <w:rPr>
          <w:rFonts w:ascii="Times New Roman" w:eastAsia="標楷體" w:hAnsi="Times New Roman" w:cs="Times New Roman"/>
          <w:kern w:val="2"/>
          <w:sz w:val="24"/>
          <w:szCs w:val="24"/>
          <w:lang w:eastAsia="zh-TW"/>
        </w:rPr>
        <w:t>portrait</w:t>
      </w:r>
      <w:r w:rsidRPr="00C15D60">
        <w:rPr>
          <w:rFonts w:ascii="Times New Roman" w:eastAsia="標楷體" w:hAnsi="Times New Roman" w:cs="Times New Roman"/>
          <w:kern w:val="2"/>
          <w:sz w:val="24"/>
          <w:szCs w:val="24"/>
          <w:lang w:eastAsia="zh-TW"/>
        </w:rPr>
        <w:t xml:space="preserve"> a green, high</w:t>
      </w:r>
      <w:r w:rsidR="009024B3">
        <w:rPr>
          <w:rFonts w:ascii="Times New Roman" w:eastAsia="標楷體" w:hAnsi="Times New Roman" w:cs="Times New Roman"/>
          <w:kern w:val="2"/>
          <w:sz w:val="24"/>
          <w:szCs w:val="24"/>
          <w:lang w:eastAsia="zh-TW"/>
        </w:rPr>
        <w:t xml:space="preserve"> technology,</w:t>
      </w:r>
      <w:r w:rsidR="00534543">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intelligent and innovative metropolis. It is just around the corner that the Hong Kong SAR will</w:t>
      </w:r>
      <w:r w:rsidR="00B228B2">
        <w:rPr>
          <w:rFonts w:ascii="Times New Roman" w:eastAsia="標楷體" w:hAnsi="Times New Roman" w:cs="Times New Roman"/>
          <w:kern w:val="2"/>
          <w:sz w:val="24"/>
          <w:szCs w:val="24"/>
          <w:lang w:eastAsia="zh-TW"/>
        </w:rPr>
        <w:t xml:space="preserve"> take a leading role amongst the </w:t>
      </w:r>
      <w:r w:rsidRPr="00C15D60">
        <w:rPr>
          <w:rFonts w:ascii="Times New Roman" w:eastAsia="標楷體" w:hAnsi="Times New Roman" w:cs="Times New Roman"/>
          <w:kern w:val="2"/>
          <w:sz w:val="24"/>
          <w:szCs w:val="24"/>
          <w:lang w:eastAsia="zh-TW"/>
        </w:rPr>
        <w:t>nine cities and</w:t>
      </w:r>
      <w:r w:rsidR="00B228B2">
        <w:rPr>
          <w:rFonts w:ascii="Times New Roman" w:eastAsia="標楷體" w:hAnsi="Times New Roman" w:cs="Times New Roman"/>
          <w:kern w:val="2"/>
          <w:sz w:val="24"/>
          <w:szCs w:val="24"/>
          <w:lang w:eastAsia="zh-TW"/>
        </w:rPr>
        <w:t xml:space="preserve"> </w:t>
      </w:r>
      <w:r w:rsidR="00E04FA3">
        <w:rPr>
          <w:rFonts w:ascii="Times New Roman" w:eastAsia="標楷體" w:hAnsi="Times New Roman" w:cs="Times New Roman"/>
          <w:kern w:val="2"/>
          <w:sz w:val="24"/>
          <w:szCs w:val="24"/>
          <w:lang w:eastAsia="zh-TW"/>
        </w:rPr>
        <w:t>one SAR</w:t>
      </w:r>
      <w:r w:rsidRPr="00C15D60">
        <w:rPr>
          <w:rFonts w:ascii="Times New Roman" w:eastAsia="標楷體" w:hAnsi="Times New Roman" w:cs="Times New Roman"/>
          <w:kern w:val="2"/>
          <w:sz w:val="24"/>
          <w:szCs w:val="24"/>
          <w:lang w:eastAsia="zh-TW"/>
        </w:rPr>
        <w:t>, seize the opportunity to further integrate with the world, as well as</w:t>
      </w:r>
      <w:r w:rsidR="00B228B2">
        <w:rPr>
          <w:rFonts w:ascii="Times New Roman" w:eastAsia="標楷體" w:hAnsi="Times New Roman" w:cs="Times New Roman"/>
          <w:kern w:val="2"/>
          <w:sz w:val="24"/>
          <w:szCs w:val="24"/>
          <w:lang w:eastAsia="zh-TW"/>
        </w:rPr>
        <w:t xml:space="preserve"> </w:t>
      </w:r>
      <w:r w:rsidR="000A253A">
        <w:rPr>
          <w:rFonts w:ascii="Times New Roman" w:eastAsia="標楷體" w:hAnsi="Times New Roman" w:cs="Times New Roman"/>
          <w:kern w:val="2"/>
          <w:sz w:val="24"/>
          <w:szCs w:val="24"/>
          <w:lang w:eastAsia="zh-TW"/>
        </w:rPr>
        <w:t xml:space="preserve">facilitate </w:t>
      </w:r>
      <w:r w:rsidRPr="00C15D60">
        <w:rPr>
          <w:rFonts w:ascii="Times New Roman" w:eastAsia="標楷體" w:hAnsi="Times New Roman" w:cs="Times New Roman"/>
          <w:kern w:val="2"/>
          <w:sz w:val="24"/>
          <w:szCs w:val="24"/>
          <w:lang w:eastAsia="zh-TW"/>
        </w:rPr>
        <w:t xml:space="preserve">our Country </w:t>
      </w:r>
      <w:r w:rsidR="00505730">
        <w:rPr>
          <w:rFonts w:ascii="Times New Roman" w:eastAsia="標楷體" w:hAnsi="Times New Roman" w:cs="Times New Roman"/>
          <w:kern w:val="2"/>
          <w:sz w:val="24"/>
          <w:szCs w:val="24"/>
          <w:lang w:eastAsia="zh-TW"/>
        </w:rPr>
        <w:t xml:space="preserve">in </w:t>
      </w:r>
      <w:r w:rsidR="00505730" w:rsidRPr="00505730">
        <w:rPr>
          <w:rFonts w:ascii="Times New Roman" w:eastAsia="標楷體" w:hAnsi="Times New Roman" w:cs="Times New Roman"/>
          <w:kern w:val="2"/>
          <w:sz w:val="24"/>
          <w:szCs w:val="24"/>
          <w:lang w:eastAsia="zh-TW"/>
        </w:rPr>
        <w:t>rapidly elevating its status on the world stage</w:t>
      </w:r>
      <w:r w:rsidR="00505730">
        <w:rPr>
          <w:rFonts w:ascii="Times New Roman" w:eastAsia="標楷體" w:hAnsi="Times New Roman" w:cs="Times New Roman"/>
          <w:kern w:val="2"/>
          <w:sz w:val="24"/>
          <w:szCs w:val="24"/>
          <w:lang w:eastAsia="zh-TW"/>
        </w:rPr>
        <w:t xml:space="preserve">, </w:t>
      </w:r>
      <w:r w:rsidRPr="00C15D60">
        <w:rPr>
          <w:rFonts w:ascii="Times New Roman" w:eastAsia="標楷體" w:hAnsi="Times New Roman" w:cs="Times New Roman"/>
          <w:kern w:val="2"/>
          <w:sz w:val="24"/>
          <w:szCs w:val="24"/>
          <w:lang w:eastAsia="zh-TW"/>
        </w:rPr>
        <w:t>becoming the world's largest economy</w:t>
      </w:r>
      <w:r w:rsidR="00505730">
        <w:rPr>
          <w:rFonts w:ascii="Times New Roman" w:eastAsia="標楷體" w:hAnsi="Times New Roman" w:cs="Times New Roman"/>
          <w:kern w:val="2"/>
          <w:sz w:val="24"/>
          <w:szCs w:val="24"/>
          <w:lang w:eastAsia="zh-TW"/>
        </w:rPr>
        <w:t>, and fulfilling the China D</w:t>
      </w:r>
      <w:r w:rsidR="00505730" w:rsidRPr="00505730">
        <w:rPr>
          <w:rFonts w:ascii="Times New Roman" w:eastAsia="標楷體" w:hAnsi="Times New Roman" w:cs="Times New Roman"/>
          <w:kern w:val="2"/>
          <w:sz w:val="24"/>
          <w:szCs w:val="24"/>
          <w:lang w:eastAsia="zh-TW"/>
        </w:rPr>
        <w:t>ream</w:t>
      </w:r>
      <w:r w:rsidRPr="00C15D60">
        <w:rPr>
          <w:rFonts w:ascii="Times New Roman" w:eastAsia="標楷體" w:hAnsi="Times New Roman" w:cs="Times New Roman"/>
          <w:kern w:val="2"/>
          <w:sz w:val="24"/>
          <w:szCs w:val="24"/>
          <w:lang w:eastAsia="zh-TW"/>
        </w:rPr>
        <w:t>.</w:t>
      </w:r>
    </w:p>
    <w:p w:rsidR="00534543" w:rsidRPr="00C15D60" w:rsidRDefault="00534543" w:rsidP="00A45583">
      <w:pPr>
        <w:widowControl w:val="0"/>
        <w:adjustRightInd w:val="0"/>
        <w:snapToGrid w:val="0"/>
        <w:spacing w:after="0" w:line="480" w:lineRule="auto"/>
        <w:ind w:left="709"/>
        <w:jc w:val="both"/>
        <w:rPr>
          <w:rFonts w:ascii="Times New Roman" w:eastAsia="標楷體" w:hAnsi="Times New Roman" w:cs="Times New Roman"/>
          <w:kern w:val="2"/>
          <w:sz w:val="24"/>
          <w:szCs w:val="24"/>
          <w:lang w:eastAsia="zh-TW"/>
        </w:rPr>
      </w:pPr>
    </w:p>
    <w:p w:rsidR="00A45583" w:rsidRDefault="00A82F4D" w:rsidP="00A45583">
      <w:pPr>
        <w:widowControl w:val="0"/>
        <w:adjustRightInd w:val="0"/>
        <w:snapToGrid w:val="0"/>
        <w:spacing w:after="0" w:line="360" w:lineRule="auto"/>
        <w:ind w:left="720"/>
        <w:jc w:val="center"/>
        <w:rPr>
          <w:rFonts w:ascii="Times New Roman" w:eastAsia="標楷體" w:hAnsi="Times New Roman" w:cs="Times New Roman"/>
          <w:b/>
          <w:kern w:val="2"/>
          <w:sz w:val="32"/>
          <w:szCs w:val="32"/>
          <w:lang w:eastAsia="zh-TW"/>
        </w:rPr>
      </w:pPr>
      <w:r w:rsidRPr="00A82F4D">
        <w:rPr>
          <w:rFonts w:ascii="Times New Roman" w:eastAsia="標楷體" w:hAnsi="Times New Roman" w:cs="Times New Roman"/>
          <w:b/>
          <w:kern w:val="2"/>
          <w:sz w:val="32"/>
          <w:szCs w:val="32"/>
          <w:lang w:eastAsia="zh-TW"/>
        </w:rPr>
        <w:t>The Hong Kong SAR Government is sincerely</w:t>
      </w:r>
    </w:p>
    <w:p w:rsidR="00A82F4D" w:rsidRPr="00A82F4D" w:rsidRDefault="008D5246" w:rsidP="00A45583">
      <w:pPr>
        <w:widowControl w:val="0"/>
        <w:adjustRightInd w:val="0"/>
        <w:snapToGrid w:val="0"/>
        <w:spacing w:after="0" w:line="360" w:lineRule="auto"/>
        <w:ind w:left="720"/>
        <w:jc w:val="center"/>
        <w:rPr>
          <w:rFonts w:ascii="Times New Roman" w:eastAsia="標楷體" w:hAnsi="Times New Roman" w:cs="Times New Roman"/>
          <w:b/>
          <w:kern w:val="2"/>
          <w:sz w:val="32"/>
          <w:szCs w:val="32"/>
          <w:lang w:eastAsia="zh-TW"/>
        </w:rPr>
      </w:pPr>
      <w:r>
        <w:rPr>
          <w:rFonts w:ascii="Times New Roman" w:eastAsia="標楷體" w:hAnsi="Times New Roman" w:cs="Times New Roman"/>
          <w:b/>
          <w:kern w:val="2"/>
          <w:sz w:val="32"/>
          <w:szCs w:val="32"/>
          <w:lang w:eastAsia="zh-TW"/>
        </w:rPr>
        <w:t xml:space="preserve">requested </w:t>
      </w:r>
      <w:r w:rsidR="00A82F4D" w:rsidRPr="00A82F4D">
        <w:rPr>
          <w:rFonts w:ascii="Times New Roman" w:eastAsia="標楷體" w:hAnsi="Times New Roman" w:cs="Times New Roman"/>
          <w:b/>
          <w:kern w:val="2"/>
          <w:sz w:val="32"/>
          <w:szCs w:val="32"/>
          <w:lang w:eastAsia="zh-TW"/>
        </w:rPr>
        <w:t>to seriously consider this feasible proposal.</w:t>
      </w:r>
    </w:p>
    <w:p w:rsidR="003419B7" w:rsidRDefault="003419B7" w:rsidP="00A45583">
      <w:pPr>
        <w:widowControl w:val="0"/>
        <w:tabs>
          <w:tab w:val="left" w:pos="4820"/>
        </w:tabs>
        <w:adjustRightInd w:val="0"/>
        <w:snapToGrid w:val="0"/>
        <w:spacing w:after="0" w:line="360" w:lineRule="auto"/>
        <w:ind w:left="3544"/>
        <w:jc w:val="center"/>
        <w:rPr>
          <w:rFonts w:ascii="Times New Roman" w:hAnsi="Times New Roman" w:cs="Times New Roman"/>
          <w:b/>
          <w:kern w:val="2"/>
          <w:sz w:val="28"/>
          <w:szCs w:val="28"/>
        </w:rPr>
      </w:pPr>
    </w:p>
    <w:p w:rsidR="00BA7787" w:rsidRDefault="00BA7787" w:rsidP="00A45583">
      <w:pPr>
        <w:widowControl w:val="0"/>
        <w:tabs>
          <w:tab w:val="left" w:pos="4820"/>
        </w:tabs>
        <w:adjustRightInd w:val="0"/>
        <w:snapToGrid w:val="0"/>
        <w:spacing w:after="0" w:line="360" w:lineRule="auto"/>
        <w:ind w:left="3544"/>
        <w:jc w:val="center"/>
        <w:rPr>
          <w:rFonts w:ascii="Times New Roman" w:hAnsi="Times New Roman" w:cs="Times New Roman"/>
          <w:b/>
          <w:kern w:val="2"/>
          <w:sz w:val="28"/>
          <w:szCs w:val="28"/>
        </w:rPr>
      </w:pPr>
    </w:p>
    <w:p w:rsidR="000A253A" w:rsidRDefault="000A253A" w:rsidP="00A45583">
      <w:pPr>
        <w:widowControl w:val="0"/>
        <w:tabs>
          <w:tab w:val="left" w:pos="4820"/>
        </w:tabs>
        <w:adjustRightInd w:val="0"/>
        <w:snapToGrid w:val="0"/>
        <w:spacing w:after="0" w:line="360" w:lineRule="auto"/>
        <w:ind w:left="3544"/>
        <w:jc w:val="center"/>
        <w:rPr>
          <w:rFonts w:ascii="Times New Roman" w:hAnsi="Times New Roman" w:cs="Times New Roman"/>
          <w:b/>
          <w:kern w:val="2"/>
          <w:sz w:val="28"/>
          <w:szCs w:val="28"/>
        </w:rPr>
      </w:pPr>
    </w:p>
    <w:p w:rsidR="000A253A" w:rsidRDefault="000A253A" w:rsidP="00A45583">
      <w:pPr>
        <w:widowControl w:val="0"/>
        <w:tabs>
          <w:tab w:val="left" w:pos="4820"/>
        </w:tabs>
        <w:adjustRightInd w:val="0"/>
        <w:snapToGrid w:val="0"/>
        <w:spacing w:after="0" w:line="360" w:lineRule="auto"/>
        <w:ind w:left="3544"/>
        <w:jc w:val="center"/>
        <w:rPr>
          <w:rFonts w:ascii="Times New Roman" w:hAnsi="Times New Roman" w:cs="Times New Roman"/>
          <w:b/>
          <w:kern w:val="2"/>
          <w:sz w:val="28"/>
          <w:szCs w:val="28"/>
        </w:rPr>
      </w:pPr>
    </w:p>
    <w:p w:rsidR="000A253A" w:rsidRDefault="000A253A" w:rsidP="00A45583">
      <w:pPr>
        <w:widowControl w:val="0"/>
        <w:tabs>
          <w:tab w:val="left" w:pos="4820"/>
        </w:tabs>
        <w:adjustRightInd w:val="0"/>
        <w:snapToGrid w:val="0"/>
        <w:spacing w:after="0" w:line="360" w:lineRule="auto"/>
        <w:ind w:left="3544"/>
        <w:jc w:val="center"/>
        <w:rPr>
          <w:rFonts w:ascii="Times New Roman" w:hAnsi="Times New Roman" w:cs="Times New Roman"/>
          <w:b/>
          <w:kern w:val="2"/>
          <w:sz w:val="28"/>
          <w:szCs w:val="28"/>
        </w:rPr>
      </w:pPr>
    </w:p>
    <w:p w:rsidR="00BA7787" w:rsidRPr="00BA7787" w:rsidRDefault="00BA7787" w:rsidP="00A45583">
      <w:pPr>
        <w:widowControl w:val="0"/>
        <w:tabs>
          <w:tab w:val="left" w:pos="4820"/>
        </w:tabs>
        <w:adjustRightInd w:val="0"/>
        <w:snapToGrid w:val="0"/>
        <w:spacing w:after="0" w:line="360" w:lineRule="auto"/>
        <w:ind w:left="3544"/>
        <w:jc w:val="center"/>
        <w:rPr>
          <w:rFonts w:ascii="Times New Roman" w:hAnsi="Times New Roman" w:cs="Times New Roman"/>
          <w:b/>
          <w:kern w:val="2"/>
          <w:sz w:val="28"/>
          <w:szCs w:val="28"/>
        </w:rPr>
      </w:pPr>
    </w:p>
    <w:p w:rsidR="00800551" w:rsidRPr="00800551" w:rsidRDefault="00A82F4D" w:rsidP="00A45583">
      <w:pPr>
        <w:widowControl w:val="0"/>
        <w:tabs>
          <w:tab w:val="left" w:pos="4820"/>
        </w:tabs>
        <w:adjustRightInd w:val="0"/>
        <w:snapToGrid w:val="0"/>
        <w:spacing w:after="0" w:line="360" w:lineRule="auto"/>
        <w:ind w:left="3544"/>
        <w:jc w:val="center"/>
        <w:rPr>
          <w:rFonts w:ascii="Times New Roman" w:hAnsi="Times New Roman" w:cs="Times New Roman"/>
          <w:b/>
          <w:kern w:val="2"/>
          <w:sz w:val="28"/>
          <w:szCs w:val="28"/>
        </w:rPr>
      </w:pPr>
      <w:r w:rsidRPr="00800551">
        <w:rPr>
          <w:rFonts w:ascii="Times New Roman" w:hAnsi="Times New Roman" w:cs="Times New Roman"/>
          <w:b/>
          <w:kern w:val="2"/>
          <w:sz w:val="28"/>
          <w:szCs w:val="28"/>
        </w:rPr>
        <w:t>H</w:t>
      </w:r>
      <w:r w:rsidR="00800551" w:rsidRPr="00800551">
        <w:rPr>
          <w:rFonts w:ascii="Times New Roman" w:hAnsi="Times New Roman" w:cs="Times New Roman"/>
          <w:b/>
          <w:kern w:val="2"/>
          <w:sz w:val="28"/>
          <w:szCs w:val="28"/>
        </w:rPr>
        <w:t>ong Kong Real Property Federation</w:t>
      </w:r>
    </w:p>
    <w:p w:rsidR="00FC555C" w:rsidRPr="00800551" w:rsidRDefault="00800551" w:rsidP="00A45583">
      <w:pPr>
        <w:widowControl w:val="0"/>
        <w:tabs>
          <w:tab w:val="left" w:pos="4536"/>
        </w:tabs>
        <w:adjustRightInd w:val="0"/>
        <w:snapToGrid w:val="0"/>
        <w:spacing w:after="0" w:line="360" w:lineRule="auto"/>
        <w:ind w:left="3544"/>
        <w:jc w:val="center"/>
        <w:rPr>
          <w:rFonts w:ascii="Times New Roman" w:eastAsia="新細明體" w:hAnsi="Times New Roman" w:cs="Times New Roman"/>
          <w:b/>
          <w:sz w:val="28"/>
          <w:szCs w:val="28"/>
          <w:lang w:eastAsia="zh-TW"/>
        </w:rPr>
      </w:pPr>
      <w:r w:rsidRPr="00800551">
        <w:rPr>
          <w:rFonts w:ascii="Times New Roman" w:hAnsi="Times New Roman" w:cs="Times New Roman"/>
          <w:b/>
          <w:kern w:val="2"/>
          <w:sz w:val="28"/>
          <w:szCs w:val="28"/>
        </w:rPr>
        <w:t>September 2018</w:t>
      </w:r>
    </w:p>
    <w:sectPr w:rsidR="00FC555C" w:rsidRPr="00800551" w:rsidSect="00635D78">
      <w:headerReference w:type="default" r:id="rId9"/>
      <w:footerReference w:type="default" r:id="rId10"/>
      <w:pgSz w:w="12240" w:h="15840"/>
      <w:pgMar w:top="1361" w:right="1361" w:bottom="1361" w:left="136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4B5" w:rsidRDefault="006E14B5" w:rsidP="000125BF">
      <w:pPr>
        <w:spacing w:after="0" w:line="240" w:lineRule="auto"/>
      </w:pPr>
      <w:r>
        <w:separator/>
      </w:r>
    </w:p>
  </w:endnote>
  <w:endnote w:type="continuationSeparator" w:id="0">
    <w:p w:rsidR="006E14B5" w:rsidRDefault="006E14B5" w:rsidP="0001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altName w:val="DFKai-SB"/>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822079"/>
      <w:docPartObj>
        <w:docPartGallery w:val="Page Numbers (Bottom of Page)"/>
        <w:docPartUnique/>
      </w:docPartObj>
    </w:sdtPr>
    <w:sdtEndPr/>
    <w:sdtContent>
      <w:p w:rsidR="000C7C6D" w:rsidRDefault="000C7C6D">
        <w:pPr>
          <w:pStyle w:val="a5"/>
          <w:jc w:val="center"/>
        </w:pPr>
        <w:r>
          <w:fldChar w:fldCharType="begin"/>
        </w:r>
        <w:r>
          <w:instrText>PAGE   \* MERGEFORMAT</w:instrText>
        </w:r>
        <w:r>
          <w:fldChar w:fldCharType="separate"/>
        </w:r>
        <w:r w:rsidR="00555012" w:rsidRPr="00555012">
          <w:rPr>
            <w:noProof/>
            <w:lang w:val="zh-TW" w:eastAsia="zh-TW"/>
          </w:rPr>
          <w:t>12</w:t>
        </w:r>
        <w:r>
          <w:fldChar w:fldCharType="end"/>
        </w:r>
      </w:p>
    </w:sdtContent>
  </w:sdt>
  <w:p w:rsidR="000125BF" w:rsidRDefault="000125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4B5" w:rsidRDefault="006E14B5" w:rsidP="000125BF">
      <w:pPr>
        <w:spacing w:after="0" w:line="240" w:lineRule="auto"/>
      </w:pPr>
      <w:r>
        <w:separator/>
      </w:r>
    </w:p>
  </w:footnote>
  <w:footnote w:type="continuationSeparator" w:id="0">
    <w:p w:rsidR="006E14B5" w:rsidRDefault="006E14B5" w:rsidP="00012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406" w:rsidRDefault="00AE4CB5" w:rsidP="00646406">
    <w:pPr>
      <w:pStyle w:val="a3"/>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53.4pt">
          <v:imagedata r:id="rId1" o:title="HKRPF logo"/>
        </v:shape>
      </w:pict>
    </w:r>
    <w:r w:rsidR="00646406">
      <w:rPr>
        <w:caps/>
        <w:noProof/>
        <w:color w:val="808080" w:themeColor="background1" w:themeShade="8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6406" w:rsidRDefault="00646406">
                            <w:pPr>
                              <w:pStyle w:val="a3"/>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646406" w:rsidRDefault="00646406">
                      <w:pPr>
                        <w:pStyle w:val="a3"/>
                        <w:jc w:val="right"/>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730"/>
    <w:multiLevelType w:val="hybridMultilevel"/>
    <w:tmpl w:val="A61E570A"/>
    <w:lvl w:ilvl="0" w:tplc="56DE1F28">
      <w:start w:val="1"/>
      <w:numFmt w:val="decimal"/>
      <w:lvlText w:val="(%1)"/>
      <w:lvlJc w:val="left"/>
      <w:pPr>
        <w:ind w:left="720" w:hanging="72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82410A"/>
    <w:multiLevelType w:val="hybridMultilevel"/>
    <w:tmpl w:val="90D0F7D6"/>
    <w:lvl w:ilvl="0" w:tplc="459E236E">
      <w:start w:val="1"/>
      <w:numFmt w:val="decimal"/>
      <w:lvlText w:val="%1."/>
      <w:lvlJc w:val="left"/>
      <w:pPr>
        <w:ind w:left="1031" w:hanging="360"/>
      </w:pPr>
      <w:rPr>
        <w:rFonts w:hint="default"/>
      </w:rPr>
    </w:lvl>
    <w:lvl w:ilvl="1" w:tplc="04090019" w:tentative="1">
      <w:start w:val="1"/>
      <w:numFmt w:val="ideographTraditional"/>
      <w:lvlText w:val="%2、"/>
      <w:lvlJc w:val="left"/>
      <w:pPr>
        <w:ind w:left="1631" w:hanging="480"/>
      </w:pPr>
    </w:lvl>
    <w:lvl w:ilvl="2" w:tplc="0409001B" w:tentative="1">
      <w:start w:val="1"/>
      <w:numFmt w:val="lowerRoman"/>
      <w:lvlText w:val="%3."/>
      <w:lvlJc w:val="right"/>
      <w:pPr>
        <w:ind w:left="2111" w:hanging="480"/>
      </w:pPr>
    </w:lvl>
    <w:lvl w:ilvl="3" w:tplc="0409000F" w:tentative="1">
      <w:start w:val="1"/>
      <w:numFmt w:val="decimal"/>
      <w:lvlText w:val="%4."/>
      <w:lvlJc w:val="left"/>
      <w:pPr>
        <w:ind w:left="2591" w:hanging="480"/>
      </w:pPr>
    </w:lvl>
    <w:lvl w:ilvl="4" w:tplc="04090019" w:tentative="1">
      <w:start w:val="1"/>
      <w:numFmt w:val="ideographTraditional"/>
      <w:lvlText w:val="%5、"/>
      <w:lvlJc w:val="left"/>
      <w:pPr>
        <w:ind w:left="3071" w:hanging="480"/>
      </w:pPr>
    </w:lvl>
    <w:lvl w:ilvl="5" w:tplc="0409001B" w:tentative="1">
      <w:start w:val="1"/>
      <w:numFmt w:val="lowerRoman"/>
      <w:lvlText w:val="%6."/>
      <w:lvlJc w:val="right"/>
      <w:pPr>
        <w:ind w:left="3551" w:hanging="480"/>
      </w:pPr>
    </w:lvl>
    <w:lvl w:ilvl="6" w:tplc="0409000F" w:tentative="1">
      <w:start w:val="1"/>
      <w:numFmt w:val="decimal"/>
      <w:lvlText w:val="%7."/>
      <w:lvlJc w:val="left"/>
      <w:pPr>
        <w:ind w:left="4031" w:hanging="480"/>
      </w:pPr>
    </w:lvl>
    <w:lvl w:ilvl="7" w:tplc="04090019" w:tentative="1">
      <w:start w:val="1"/>
      <w:numFmt w:val="ideographTraditional"/>
      <w:lvlText w:val="%8、"/>
      <w:lvlJc w:val="left"/>
      <w:pPr>
        <w:ind w:left="4511" w:hanging="480"/>
      </w:pPr>
    </w:lvl>
    <w:lvl w:ilvl="8" w:tplc="0409001B" w:tentative="1">
      <w:start w:val="1"/>
      <w:numFmt w:val="lowerRoman"/>
      <w:lvlText w:val="%9."/>
      <w:lvlJc w:val="right"/>
      <w:pPr>
        <w:ind w:left="4991" w:hanging="480"/>
      </w:pPr>
    </w:lvl>
  </w:abstractNum>
  <w:abstractNum w:abstractNumId="2" w15:restartNumberingAfterBreak="0">
    <w:nsid w:val="19772AA8"/>
    <w:multiLevelType w:val="hybridMultilevel"/>
    <w:tmpl w:val="6DE2D1BA"/>
    <w:lvl w:ilvl="0" w:tplc="BA32866C">
      <w:start w:val="3"/>
      <w:numFmt w:val="taiwaneseCountingThousand"/>
      <w:lvlText w:val="%1．"/>
      <w:lvlJc w:val="left"/>
      <w:pPr>
        <w:ind w:left="720" w:hanging="720"/>
      </w:pPr>
      <w:rPr>
        <w:rFonts w:ascii="標楷體" w:eastAsia="標楷體" w:hAnsi="標楷體" w:hint="eastAsia"/>
      </w:rPr>
    </w:lvl>
    <w:lvl w:ilvl="1" w:tplc="5AE0CDE6">
      <w:start w:val="2"/>
      <w:numFmt w:val="upperLetter"/>
      <w:lvlText w:val="（%2）"/>
      <w:lvlJc w:val="left"/>
      <w:pPr>
        <w:ind w:left="1200" w:hanging="720"/>
      </w:pPr>
      <w:rPr>
        <w:rFonts w:ascii="DengXian" w:eastAsia="DengXian" w:hAnsi="DengXian" w:hint="eastAsia"/>
        <w:b/>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2107F9D"/>
    <w:multiLevelType w:val="hybridMultilevel"/>
    <w:tmpl w:val="728263DE"/>
    <w:lvl w:ilvl="0" w:tplc="DA104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CD13A2"/>
    <w:multiLevelType w:val="hybridMultilevel"/>
    <w:tmpl w:val="C8B093C4"/>
    <w:lvl w:ilvl="0" w:tplc="430A4A1C">
      <w:start w:val="1"/>
      <w:numFmt w:val="upperLetter"/>
      <w:lvlText w:val="（%1）"/>
      <w:lvlJc w:val="left"/>
      <w:pPr>
        <w:ind w:left="919" w:hanging="360"/>
      </w:pPr>
      <w:rPr>
        <w:rFonts w:ascii="DengXian" w:eastAsia="DengXian" w:hAnsi="DengXian" w:cs="Times New Roman"/>
      </w:rPr>
    </w:lvl>
    <w:lvl w:ilvl="1" w:tplc="04090019">
      <w:start w:val="1"/>
      <w:numFmt w:val="ideographTraditional"/>
      <w:lvlText w:val="%2、"/>
      <w:lvlJc w:val="left"/>
      <w:pPr>
        <w:ind w:left="1519" w:hanging="480"/>
      </w:pPr>
    </w:lvl>
    <w:lvl w:ilvl="2" w:tplc="0409001B">
      <w:start w:val="1"/>
      <w:numFmt w:val="lowerRoman"/>
      <w:lvlText w:val="%3."/>
      <w:lvlJc w:val="right"/>
      <w:pPr>
        <w:ind w:left="1999" w:hanging="480"/>
      </w:pPr>
    </w:lvl>
    <w:lvl w:ilvl="3" w:tplc="0409000F">
      <w:start w:val="1"/>
      <w:numFmt w:val="decimal"/>
      <w:lvlText w:val="%4."/>
      <w:lvlJc w:val="left"/>
      <w:pPr>
        <w:ind w:left="2479" w:hanging="480"/>
      </w:pPr>
    </w:lvl>
    <w:lvl w:ilvl="4" w:tplc="04090019">
      <w:start w:val="1"/>
      <w:numFmt w:val="ideographTraditional"/>
      <w:lvlText w:val="%5、"/>
      <w:lvlJc w:val="left"/>
      <w:pPr>
        <w:ind w:left="2959" w:hanging="480"/>
      </w:pPr>
    </w:lvl>
    <w:lvl w:ilvl="5" w:tplc="0409001B">
      <w:start w:val="1"/>
      <w:numFmt w:val="lowerRoman"/>
      <w:lvlText w:val="%6."/>
      <w:lvlJc w:val="right"/>
      <w:pPr>
        <w:ind w:left="3439" w:hanging="480"/>
      </w:pPr>
    </w:lvl>
    <w:lvl w:ilvl="6" w:tplc="0409000F">
      <w:start w:val="1"/>
      <w:numFmt w:val="decimal"/>
      <w:lvlText w:val="%7."/>
      <w:lvlJc w:val="left"/>
      <w:pPr>
        <w:ind w:left="3919" w:hanging="480"/>
      </w:pPr>
    </w:lvl>
    <w:lvl w:ilvl="7" w:tplc="04090019">
      <w:start w:val="1"/>
      <w:numFmt w:val="ideographTraditional"/>
      <w:lvlText w:val="%8、"/>
      <w:lvlJc w:val="left"/>
      <w:pPr>
        <w:ind w:left="4399" w:hanging="480"/>
      </w:pPr>
    </w:lvl>
    <w:lvl w:ilvl="8" w:tplc="0409001B">
      <w:start w:val="1"/>
      <w:numFmt w:val="lowerRoman"/>
      <w:lvlText w:val="%9."/>
      <w:lvlJc w:val="right"/>
      <w:pPr>
        <w:ind w:left="4879" w:hanging="480"/>
      </w:pPr>
    </w:lvl>
  </w:abstractNum>
  <w:abstractNum w:abstractNumId="5" w15:restartNumberingAfterBreak="0">
    <w:nsid w:val="41731CED"/>
    <w:multiLevelType w:val="hybridMultilevel"/>
    <w:tmpl w:val="69C05F16"/>
    <w:lvl w:ilvl="0" w:tplc="0352AF6C">
      <w:start w:val="1"/>
      <w:numFmt w:val="upperRoman"/>
      <w:lvlText w:val="%1."/>
      <w:lvlJc w:val="left"/>
      <w:pPr>
        <w:ind w:left="720" w:hanging="72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756E5B"/>
    <w:multiLevelType w:val="hybridMultilevel"/>
    <w:tmpl w:val="6860A68E"/>
    <w:lvl w:ilvl="0" w:tplc="269EE16C">
      <w:start w:val="3"/>
      <w:numFmt w:val="upp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5285F8B"/>
    <w:multiLevelType w:val="hybridMultilevel"/>
    <w:tmpl w:val="24EE46C2"/>
    <w:lvl w:ilvl="0" w:tplc="163439AE">
      <w:start w:val="1"/>
      <w:numFmt w:val="upperLetter"/>
      <w:lvlText w:val="（%1）"/>
      <w:lvlJc w:val="left"/>
      <w:pPr>
        <w:ind w:left="1572" w:hanging="720"/>
      </w:pPr>
      <w:rPr>
        <w:rFonts w:ascii="DengXian" w:eastAsia="DengXian" w:hAnsi="DengXian" w:cs="Times New Roman"/>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 w15:restartNumberingAfterBreak="0">
    <w:nsid w:val="4BDA1F4D"/>
    <w:multiLevelType w:val="multilevel"/>
    <w:tmpl w:val="35CC4AF4"/>
    <w:lvl w:ilvl="0">
      <w:start w:val="1"/>
      <w:numFmt w:val="decimal"/>
      <w:lvlText w:val="%1."/>
      <w:lvlJc w:val="left"/>
      <w:pPr>
        <w:ind w:left="384" w:hanging="384"/>
      </w:pPr>
      <w:rPr>
        <w:rFonts w:ascii="DengXian" w:eastAsia="DengXian" w:hAnsi="DengXian" w:cs="Times New Roman"/>
        <w:b/>
      </w:rPr>
    </w:lvl>
    <w:lvl w:ilvl="1">
      <w:start w:val="1"/>
      <w:numFmt w:val="decimal"/>
      <w:lvlText w:val="%1.%2"/>
      <w:lvlJc w:val="left"/>
      <w:pPr>
        <w:ind w:left="1680" w:hanging="720"/>
      </w:pPr>
      <w:rPr>
        <w:rFonts w:ascii="DengXian" w:eastAsia="DengXian" w:hAnsi="DengXian" w:hint="eastAsia"/>
        <w:b/>
      </w:rPr>
    </w:lvl>
    <w:lvl w:ilvl="2">
      <w:start w:val="1"/>
      <w:numFmt w:val="decimal"/>
      <w:lvlText w:val="%1.%2.%3"/>
      <w:lvlJc w:val="left"/>
      <w:pPr>
        <w:ind w:left="2640" w:hanging="720"/>
      </w:pPr>
      <w:rPr>
        <w:rFonts w:ascii="DengXian" w:eastAsia="DengXian" w:hAnsi="DengXian" w:hint="eastAsia"/>
        <w:b/>
      </w:rPr>
    </w:lvl>
    <w:lvl w:ilvl="3">
      <w:start w:val="1"/>
      <w:numFmt w:val="decimal"/>
      <w:lvlText w:val="%1.%2.%3.%4"/>
      <w:lvlJc w:val="left"/>
      <w:pPr>
        <w:ind w:left="3960" w:hanging="1080"/>
      </w:pPr>
      <w:rPr>
        <w:rFonts w:ascii="DengXian" w:eastAsia="DengXian" w:hAnsi="DengXian" w:hint="eastAsia"/>
        <w:b/>
      </w:rPr>
    </w:lvl>
    <w:lvl w:ilvl="4">
      <w:start w:val="1"/>
      <w:numFmt w:val="decimal"/>
      <w:lvlText w:val="%1.%2.%3.%4.%5"/>
      <w:lvlJc w:val="left"/>
      <w:pPr>
        <w:ind w:left="5280" w:hanging="1440"/>
      </w:pPr>
      <w:rPr>
        <w:rFonts w:ascii="DengXian" w:eastAsia="DengXian" w:hAnsi="DengXian" w:hint="eastAsia"/>
        <w:b/>
      </w:rPr>
    </w:lvl>
    <w:lvl w:ilvl="5">
      <w:start w:val="1"/>
      <w:numFmt w:val="decimal"/>
      <w:lvlText w:val="%1.%2.%3.%4.%5.%6"/>
      <w:lvlJc w:val="left"/>
      <w:pPr>
        <w:ind w:left="6600" w:hanging="1800"/>
      </w:pPr>
      <w:rPr>
        <w:rFonts w:ascii="DengXian" w:eastAsia="DengXian" w:hAnsi="DengXian" w:hint="eastAsia"/>
        <w:b/>
      </w:rPr>
    </w:lvl>
    <w:lvl w:ilvl="6">
      <w:start w:val="1"/>
      <w:numFmt w:val="decimal"/>
      <w:lvlText w:val="%1.%2.%3.%4.%5.%6.%7"/>
      <w:lvlJc w:val="left"/>
      <w:pPr>
        <w:ind w:left="7920" w:hanging="2160"/>
      </w:pPr>
      <w:rPr>
        <w:rFonts w:ascii="DengXian" w:eastAsia="DengXian" w:hAnsi="DengXian" w:hint="eastAsia"/>
        <w:b/>
      </w:rPr>
    </w:lvl>
    <w:lvl w:ilvl="7">
      <w:start w:val="1"/>
      <w:numFmt w:val="decimal"/>
      <w:lvlText w:val="%1.%2.%3.%4.%5.%6.%7.%8"/>
      <w:lvlJc w:val="left"/>
      <w:pPr>
        <w:ind w:left="8880" w:hanging="2160"/>
      </w:pPr>
      <w:rPr>
        <w:rFonts w:ascii="DengXian" w:eastAsia="DengXian" w:hAnsi="DengXian" w:hint="eastAsia"/>
        <w:b/>
      </w:rPr>
    </w:lvl>
    <w:lvl w:ilvl="8">
      <w:start w:val="1"/>
      <w:numFmt w:val="decimal"/>
      <w:lvlText w:val="%1.%2.%3.%4.%5.%6.%7.%8.%9"/>
      <w:lvlJc w:val="left"/>
      <w:pPr>
        <w:ind w:left="10200" w:hanging="2520"/>
      </w:pPr>
      <w:rPr>
        <w:rFonts w:ascii="DengXian" w:eastAsia="DengXian" w:hAnsi="DengXian" w:hint="eastAsia"/>
        <w:b/>
      </w:rPr>
    </w:lvl>
  </w:abstractNum>
  <w:abstractNum w:abstractNumId="9" w15:restartNumberingAfterBreak="0">
    <w:nsid w:val="50C71B9B"/>
    <w:multiLevelType w:val="hybridMultilevel"/>
    <w:tmpl w:val="696E1AAC"/>
    <w:lvl w:ilvl="0" w:tplc="77BA820E">
      <w:start w:val="1"/>
      <w:numFmt w:val="decimal"/>
      <w:lvlText w:val="%1."/>
      <w:lvlJc w:val="left"/>
      <w:pPr>
        <w:ind w:left="720" w:hanging="720"/>
      </w:pPr>
      <w:rPr>
        <w:rFonts w:ascii="標楷體" w:eastAsiaTheme="minorEastAsia" w:hAnsi="標楷體" w:cs="Times New Roman"/>
      </w:rPr>
    </w:lvl>
    <w:lvl w:ilvl="1" w:tplc="3DE2617E">
      <w:start w:val="1"/>
      <w:numFmt w:val="taiwaneseCountingThousand"/>
      <w:lvlText w:val="%2．"/>
      <w:lvlJc w:val="left"/>
      <w:pPr>
        <w:ind w:left="1200" w:hanging="720"/>
      </w:pPr>
      <w:rPr>
        <w:rFonts w:ascii="標楷體" w:eastAsia="標楷體" w:hAnsi="標楷體" w:hint="eastAsia"/>
        <w:b w:val="0"/>
      </w:rPr>
    </w:lvl>
    <w:lvl w:ilvl="2" w:tplc="47305748">
      <w:start w:val="3"/>
      <w:numFmt w:val="decimal"/>
      <w:lvlText w:val="%3．"/>
      <w:lvlJc w:val="left"/>
      <w:pPr>
        <w:ind w:left="1680" w:hanging="720"/>
      </w:pPr>
      <w:rPr>
        <w:rFonts w:ascii="DengXian" w:eastAsia="DengXian" w:hAnsi="DengXian"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37B5AE5"/>
    <w:multiLevelType w:val="hybridMultilevel"/>
    <w:tmpl w:val="990A8164"/>
    <w:lvl w:ilvl="0" w:tplc="14E6052A">
      <w:start w:val="1"/>
      <w:numFmt w:val="decimal"/>
      <w:lvlText w:val="%1."/>
      <w:lvlJc w:val="left"/>
      <w:pPr>
        <w:ind w:left="1276" w:hanging="360"/>
      </w:pPr>
      <w:rPr>
        <w:rFonts w:ascii="DengXian" w:eastAsia="DengXian" w:hAnsi="DengXian" w:hint="eastAsia"/>
      </w:rPr>
    </w:lvl>
    <w:lvl w:ilvl="1" w:tplc="04090019">
      <w:start w:val="1"/>
      <w:numFmt w:val="ideographTraditional"/>
      <w:lvlText w:val="%2、"/>
      <w:lvlJc w:val="left"/>
      <w:pPr>
        <w:ind w:left="1876" w:hanging="480"/>
      </w:pPr>
    </w:lvl>
    <w:lvl w:ilvl="2" w:tplc="0409001B">
      <w:start w:val="1"/>
      <w:numFmt w:val="lowerRoman"/>
      <w:lvlText w:val="%3."/>
      <w:lvlJc w:val="right"/>
      <w:pPr>
        <w:ind w:left="2356" w:hanging="480"/>
      </w:pPr>
    </w:lvl>
    <w:lvl w:ilvl="3" w:tplc="0409000F">
      <w:start w:val="1"/>
      <w:numFmt w:val="decimal"/>
      <w:lvlText w:val="%4."/>
      <w:lvlJc w:val="left"/>
      <w:pPr>
        <w:ind w:left="2836" w:hanging="480"/>
      </w:pPr>
    </w:lvl>
    <w:lvl w:ilvl="4" w:tplc="04090019">
      <w:start w:val="1"/>
      <w:numFmt w:val="ideographTraditional"/>
      <w:lvlText w:val="%5、"/>
      <w:lvlJc w:val="left"/>
      <w:pPr>
        <w:ind w:left="3316" w:hanging="480"/>
      </w:pPr>
    </w:lvl>
    <w:lvl w:ilvl="5" w:tplc="0409001B">
      <w:start w:val="1"/>
      <w:numFmt w:val="lowerRoman"/>
      <w:lvlText w:val="%6."/>
      <w:lvlJc w:val="right"/>
      <w:pPr>
        <w:ind w:left="3796" w:hanging="480"/>
      </w:pPr>
    </w:lvl>
    <w:lvl w:ilvl="6" w:tplc="0409000F">
      <w:start w:val="1"/>
      <w:numFmt w:val="decimal"/>
      <w:lvlText w:val="%7."/>
      <w:lvlJc w:val="left"/>
      <w:pPr>
        <w:ind w:left="4276" w:hanging="480"/>
      </w:pPr>
    </w:lvl>
    <w:lvl w:ilvl="7" w:tplc="04090019">
      <w:start w:val="1"/>
      <w:numFmt w:val="ideographTraditional"/>
      <w:lvlText w:val="%8、"/>
      <w:lvlJc w:val="left"/>
      <w:pPr>
        <w:ind w:left="4756" w:hanging="480"/>
      </w:pPr>
    </w:lvl>
    <w:lvl w:ilvl="8" w:tplc="0409001B">
      <w:start w:val="1"/>
      <w:numFmt w:val="lowerRoman"/>
      <w:lvlText w:val="%9."/>
      <w:lvlJc w:val="right"/>
      <w:pPr>
        <w:ind w:left="5236" w:hanging="480"/>
      </w:pPr>
    </w:lvl>
  </w:abstractNum>
  <w:abstractNum w:abstractNumId="11" w15:restartNumberingAfterBreak="0">
    <w:nsid w:val="586312E1"/>
    <w:multiLevelType w:val="hybridMultilevel"/>
    <w:tmpl w:val="3DBCD3FA"/>
    <w:lvl w:ilvl="0" w:tplc="3EEAF5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017DDD"/>
    <w:multiLevelType w:val="multilevel"/>
    <w:tmpl w:val="4BF09E5E"/>
    <w:lvl w:ilvl="0">
      <w:start w:val="1"/>
      <w:numFmt w:val="decimal"/>
      <w:lvlText w:val="%1."/>
      <w:lvlJc w:val="left"/>
      <w:pPr>
        <w:ind w:left="360" w:hanging="360"/>
      </w:pPr>
      <w:rPr>
        <w:rFonts w:ascii="DengXian" w:eastAsia="DengXian" w:hAnsi="DengXian" w:cs="Times New Roman"/>
      </w:rPr>
    </w:lvl>
    <w:lvl w:ilvl="1">
      <w:start w:val="1"/>
      <w:numFmt w:val="decimal"/>
      <w:lvlText w:val="%1.%2"/>
      <w:lvlJc w:val="left"/>
      <w:pPr>
        <w:ind w:left="1440" w:hanging="720"/>
      </w:pPr>
      <w:rPr>
        <w:rFonts w:ascii="DengXian" w:eastAsia="DengXian" w:hAnsi="DengXian" w:hint="eastAsia"/>
      </w:rPr>
    </w:lvl>
    <w:lvl w:ilvl="2">
      <w:start w:val="1"/>
      <w:numFmt w:val="decimal"/>
      <w:lvlText w:val="%1.%2.%3"/>
      <w:lvlJc w:val="left"/>
      <w:pPr>
        <w:ind w:left="2160" w:hanging="720"/>
      </w:pPr>
      <w:rPr>
        <w:rFonts w:ascii="DengXian" w:eastAsia="DengXian" w:hAnsi="DengXian" w:hint="eastAsia"/>
      </w:rPr>
    </w:lvl>
    <w:lvl w:ilvl="3">
      <w:start w:val="1"/>
      <w:numFmt w:val="decimal"/>
      <w:lvlText w:val="%1.%2.%3.%4"/>
      <w:lvlJc w:val="left"/>
      <w:pPr>
        <w:ind w:left="3240" w:hanging="1080"/>
      </w:pPr>
      <w:rPr>
        <w:rFonts w:ascii="DengXian" w:eastAsia="DengXian" w:hAnsi="DengXian" w:hint="eastAsia"/>
      </w:rPr>
    </w:lvl>
    <w:lvl w:ilvl="4">
      <w:start w:val="1"/>
      <w:numFmt w:val="decimal"/>
      <w:lvlText w:val="%1.%2.%3.%4.%5"/>
      <w:lvlJc w:val="left"/>
      <w:pPr>
        <w:ind w:left="4320" w:hanging="1440"/>
      </w:pPr>
      <w:rPr>
        <w:rFonts w:ascii="DengXian" w:eastAsia="DengXian" w:hAnsi="DengXian" w:hint="eastAsia"/>
      </w:rPr>
    </w:lvl>
    <w:lvl w:ilvl="5">
      <w:start w:val="1"/>
      <w:numFmt w:val="decimal"/>
      <w:lvlText w:val="%1.%2.%3.%4.%5.%6"/>
      <w:lvlJc w:val="left"/>
      <w:pPr>
        <w:ind w:left="5400" w:hanging="1800"/>
      </w:pPr>
      <w:rPr>
        <w:rFonts w:ascii="DengXian" w:eastAsia="DengXian" w:hAnsi="DengXian" w:hint="eastAsia"/>
      </w:rPr>
    </w:lvl>
    <w:lvl w:ilvl="6">
      <w:start w:val="1"/>
      <w:numFmt w:val="decimal"/>
      <w:lvlText w:val="%1.%2.%3.%4.%5.%6.%7"/>
      <w:lvlJc w:val="left"/>
      <w:pPr>
        <w:ind w:left="6480" w:hanging="2160"/>
      </w:pPr>
      <w:rPr>
        <w:rFonts w:ascii="DengXian" w:eastAsia="DengXian" w:hAnsi="DengXian" w:hint="eastAsia"/>
      </w:rPr>
    </w:lvl>
    <w:lvl w:ilvl="7">
      <w:start w:val="1"/>
      <w:numFmt w:val="decimal"/>
      <w:lvlText w:val="%1.%2.%3.%4.%5.%6.%7.%8"/>
      <w:lvlJc w:val="left"/>
      <w:pPr>
        <w:ind w:left="7200" w:hanging="2160"/>
      </w:pPr>
      <w:rPr>
        <w:rFonts w:ascii="DengXian" w:eastAsia="DengXian" w:hAnsi="DengXian" w:hint="eastAsia"/>
      </w:rPr>
    </w:lvl>
    <w:lvl w:ilvl="8">
      <w:start w:val="1"/>
      <w:numFmt w:val="decimal"/>
      <w:lvlText w:val="%1.%2.%3.%4.%5.%6.%7.%8.%9"/>
      <w:lvlJc w:val="left"/>
      <w:pPr>
        <w:ind w:left="8280" w:hanging="2520"/>
      </w:pPr>
      <w:rPr>
        <w:rFonts w:ascii="DengXian" w:eastAsia="DengXian" w:hAnsi="DengXian" w:hint="eastAsia"/>
      </w:rPr>
    </w:lvl>
  </w:abstractNum>
  <w:abstractNum w:abstractNumId="13" w15:restartNumberingAfterBreak="0">
    <w:nsid w:val="6B4D245E"/>
    <w:multiLevelType w:val="hybridMultilevel"/>
    <w:tmpl w:val="79B248B8"/>
    <w:lvl w:ilvl="0" w:tplc="40148A2C">
      <w:start w:val="1"/>
      <w:numFmt w:val="upperRoman"/>
      <w:lvlText w:val="%1."/>
      <w:lvlJc w:val="left"/>
      <w:pPr>
        <w:ind w:left="1440" w:hanging="720"/>
      </w:pPr>
      <w:rPr>
        <w:rFonts w:eastAsiaTheme="minorEastAsia" w:hint="default"/>
      </w:rPr>
    </w:lvl>
    <w:lvl w:ilvl="1" w:tplc="04090019">
      <w:start w:val="1"/>
      <w:numFmt w:val="ideographTraditional"/>
      <w:lvlText w:val="%2、"/>
      <w:lvlJc w:val="left"/>
      <w:pPr>
        <w:ind w:left="1680" w:hanging="480"/>
      </w:pPr>
    </w:lvl>
    <w:lvl w:ilvl="2" w:tplc="2AA6A514">
      <w:start w:val="1"/>
      <w:numFmt w:val="decimal"/>
      <w:lvlText w:val="%3."/>
      <w:lvlJc w:val="left"/>
      <w:pPr>
        <w:ind w:left="2040" w:hanging="360"/>
      </w:pPr>
      <w:rPr>
        <w:rFonts w:hint="default"/>
      </w:r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13"/>
  </w:num>
  <w:num w:numId="10">
    <w:abstractNumId w:val="6"/>
  </w:num>
  <w:num w:numId="11">
    <w:abstractNumId w:val="1"/>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229"/>
    <w:rsid w:val="0000109F"/>
    <w:rsid w:val="00001891"/>
    <w:rsid w:val="00012557"/>
    <w:rsid w:val="000125BF"/>
    <w:rsid w:val="00013A57"/>
    <w:rsid w:val="000176E4"/>
    <w:rsid w:val="00046B02"/>
    <w:rsid w:val="00051E81"/>
    <w:rsid w:val="00052B9A"/>
    <w:rsid w:val="00060C83"/>
    <w:rsid w:val="00062BBA"/>
    <w:rsid w:val="00072AD2"/>
    <w:rsid w:val="0008787E"/>
    <w:rsid w:val="000A075B"/>
    <w:rsid w:val="000A253A"/>
    <w:rsid w:val="000A38B7"/>
    <w:rsid w:val="000A6CCF"/>
    <w:rsid w:val="000B7873"/>
    <w:rsid w:val="000C71B0"/>
    <w:rsid w:val="000C7C6D"/>
    <w:rsid w:val="000E48AB"/>
    <w:rsid w:val="001150DF"/>
    <w:rsid w:val="00123D33"/>
    <w:rsid w:val="00125307"/>
    <w:rsid w:val="00131302"/>
    <w:rsid w:val="00153740"/>
    <w:rsid w:val="00156F0E"/>
    <w:rsid w:val="001649F6"/>
    <w:rsid w:val="00172FD5"/>
    <w:rsid w:val="00181517"/>
    <w:rsid w:val="00186E01"/>
    <w:rsid w:val="001A0BB6"/>
    <w:rsid w:val="001A2FC7"/>
    <w:rsid w:val="001A3169"/>
    <w:rsid w:val="001A3342"/>
    <w:rsid w:val="001B2458"/>
    <w:rsid w:val="001B3B74"/>
    <w:rsid w:val="001D6D71"/>
    <w:rsid w:val="001E402B"/>
    <w:rsid w:val="001F3E71"/>
    <w:rsid w:val="002122CC"/>
    <w:rsid w:val="00243CA8"/>
    <w:rsid w:val="00253E0B"/>
    <w:rsid w:val="00271979"/>
    <w:rsid w:val="00272C6A"/>
    <w:rsid w:val="00285960"/>
    <w:rsid w:val="00285CFD"/>
    <w:rsid w:val="002C3837"/>
    <w:rsid w:val="002C73AD"/>
    <w:rsid w:val="002D613D"/>
    <w:rsid w:val="002D7AF0"/>
    <w:rsid w:val="002E1078"/>
    <w:rsid w:val="003113B2"/>
    <w:rsid w:val="00312101"/>
    <w:rsid w:val="00320011"/>
    <w:rsid w:val="00320948"/>
    <w:rsid w:val="00333AEE"/>
    <w:rsid w:val="003419B7"/>
    <w:rsid w:val="003434C0"/>
    <w:rsid w:val="00344673"/>
    <w:rsid w:val="003513AB"/>
    <w:rsid w:val="0036167A"/>
    <w:rsid w:val="00362493"/>
    <w:rsid w:val="0036318E"/>
    <w:rsid w:val="00373020"/>
    <w:rsid w:val="003823B8"/>
    <w:rsid w:val="003944D8"/>
    <w:rsid w:val="003B4842"/>
    <w:rsid w:val="003C1B49"/>
    <w:rsid w:val="003C2408"/>
    <w:rsid w:val="003D52DC"/>
    <w:rsid w:val="003E6910"/>
    <w:rsid w:val="004144BA"/>
    <w:rsid w:val="00456AB9"/>
    <w:rsid w:val="0046088F"/>
    <w:rsid w:val="004656F2"/>
    <w:rsid w:val="004B0FA4"/>
    <w:rsid w:val="004C1C98"/>
    <w:rsid w:val="004C56A7"/>
    <w:rsid w:val="004E748F"/>
    <w:rsid w:val="00505730"/>
    <w:rsid w:val="005128BF"/>
    <w:rsid w:val="00534543"/>
    <w:rsid w:val="005436BD"/>
    <w:rsid w:val="005461CC"/>
    <w:rsid w:val="00555012"/>
    <w:rsid w:val="00555E6E"/>
    <w:rsid w:val="00560C46"/>
    <w:rsid w:val="00566145"/>
    <w:rsid w:val="005811CF"/>
    <w:rsid w:val="00583084"/>
    <w:rsid w:val="00583697"/>
    <w:rsid w:val="00591F88"/>
    <w:rsid w:val="005A144B"/>
    <w:rsid w:val="005A20C8"/>
    <w:rsid w:val="005C1798"/>
    <w:rsid w:val="005F187A"/>
    <w:rsid w:val="005F45AE"/>
    <w:rsid w:val="00617A4E"/>
    <w:rsid w:val="0062385A"/>
    <w:rsid w:val="006301E0"/>
    <w:rsid w:val="00635D78"/>
    <w:rsid w:val="00640660"/>
    <w:rsid w:val="00646406"/>
    <w:rsid w:val="006472CE"/>
    <w:rsid w:val="00680F43"/>
    <w:rsid w:val="00686A91"/>
    <w:rsid w:val="00690BDE"/>
    <w:rsid w:val="00695233"/>
    <w:rsid w:val="006B25AA"/>
    <w:rsid w:val="006B661A"/>
    <w:rsid w:val="006C5753"/>
    <w:rsid w:val="006E14B5"/>
    <w:rsid w:val="006E22D4"/>
    <w:rsid w:val="00712046"/>
    <w:rsid w:val="0072103A"/>
    <w:rsid w:val="00725550"/>
    <w:rsid w:val="00731536"/>
    <w:rsid w:val="00737DF3"/>
    <w:rsid w:val="00754359"/>
    <w:rsid w:val="00754E61"/>
    <w:rsid w:val="00762DF4"/>
    <w:rsid w:val="00772BEE"/>
    <w:rsid w:val="0077457E"/>
    <w:rsid w:val="00781752"/>
    <w:rsid w:val="00785061"/>
    <w:rsid w:val="007921E9"/>
    <w:rsid w:val="00796202"/>
    <w:rsid w:val="007A4F8E"/>
    <w:rsid w:val="007A5420"/>
    <w:rsid w:val="007B6DAA"/>
    <w:rsid w:val="007C35BA"/>
    <w:rsid w:val="007D549A"/>
    <w:rsid w:val="007F05D5"/>
    <w:rsid w:val="007F1EE3"/>
    <w:rsid w:val="007F3F16"/>
    <w:rsid w:val="00800551"/>
    <w:rsid w:val="0083126B"/>
    <w:rsid w:val="008546FA"/>
    <w:rsid w:val="008629FC"/>
    <w:rsid w:val="00893229"/>
    <w:rsid w:val="008B753C"/>
    <w:rsid w:val="008D5246"/>
    <w:rsid w:val="008E2071"/>
    <w:rsid w:val="008F62BC"/>
    <w:rsid w:val="009024B3"/>
    <w:rsid w:val="00903294"/>
    <w:rsid w:val="00905986"/>
    <w:rsid w:val="00944DC0"/>
    <w:rsid w:val="00945DB5"/>
    <w:rsid w:val="009603FC"/>
    <w:rsid w:val="00960AA1"/>
    <w:rsid w:val="00977AD0"/>
    <w:rsid w:val="00983A32"/>
    <w:rsid w:val="00994486"/>
    <w:rsid w:val="009A7927"/>
    <w:rsid w:val="009B2000"/>
    <w:rsid w:val="009B5D5A"/>
    <w:rsid w:val="009C0677"/>
    <w:rsid w:val="009D2A47"/>
    <w:rsid w:val="009D2DA2"/>
    <w:rsid w:val="009E3A97"/>
    <w:rsid w:val="00A10303"/>
    <w:rsid w:val="00A10B87"/>
    <w:rsid w:val="00A16FC9"/>
    <w:rsid w:val="00A3187D"/>
    <w:rsid w:val="00A45583"/>
    <w:rsid w:val="00A516FC"/>
    <w:rsid w:val="00A61644"/>
    <w:rsid w:val="00A63145"/>
    <w:rsid w:val="00A701EB"/>
    <w:rsid w:val="00A81E8D"/>
    <w:rsid w:val="00A82F4D"/>
    <w:rsid w:val="00A944A5"/>
    <w:rsid w:val="00AA1729"/>
    <w:rsid w:val="00AA4E36"/>
    <w:rsid w:val="00AB0F32"/>
    <w:rsid w:val="00AC3B7A"/>
    <w:rsid w:val="00AC3CED"/>
    <w:rsid w:val="00AD28F3"/>
    <w:rsid w:val="00AD6489"/>
    <w:rsid w:val="00AE4CB5"/>
    <w:rsid w:val="00AF0413"/>
    <w:rsid w:val="00B03BCB"/>
    <w:rsid w:val="00B179EC"/>
    <w:rsid w:val="00B228B2"/>
    <w:rsid w:val="00B269DC"/>
    <w:rsid w:val="00B26E2C"/>
    <w:rsid w:val="00B33959"/>
    <w:rsid w:val="00B46BAD"/>
    <w:rsid w:val="00B52533"/>
    <w:rsid w:val="00B547DB"/>
    <w:rsid w:val="00B607C6"/>
    <w:rsid w:val="00B84E1E"/>
    <w:rsid w:val="00B94C97"/>
    <w:rsid w:val="00B97AA7"/>
    <w:rsid w:val="00BA7787"/>
    <w:rsid w:val="00BB122F"/>
    <w:rsid w:val="00BC27B9"/>
    <w:rsid w:val="00BC448C"/>
    <w:rsid w:val="00BD1408"/>
    <w:rsid w:val="00BD7ABB"/>
    <w:rsid w:val="00BE1129"/>
    <w:rsid w:val="00C02AC2"/>
    <w:rsid w:val="00C041E8"/>
    <w:rsid w:val="00C128AA"/>
    <w:rsid w:val="00C15D60"/>
    <w:rsid w:val="00C32BED"/>
    <w:rsid w:val="00C550DD"/>
    <w:rsid w:val="00C55D22"/>
    <w:rsid w:val="00C60815"/>
    <w:rsid w:val="00C672BC"/>
    <w:rsid w:val="00C77174"/>
    <w:rsid w:val="00C93FAB"/>
    <w:rsid w:val="00CA4563"/>
    <w:rsid w:val="00CC4A51"/>
    <w:rsid w:val="00CC604E"/>
    <w:rsid w:val="00CC60CB"/>
    <w:rsid w:val="00CD1C50"/>
    <w:rsid w:val="00CF1055"/>
    <w:rsid w:val="00CF2877"/>
    <w:rsid w:val="00D039D3"/>
    <w:rsid w:val="00D04192"/>
    <w:rsid w:val="00D07DC7"/>
    <w:rsid w:val="00D45CB2"/>
    <w:rsid w:val="00D46CA8"/>
    <w:rsid w:val="00D618D5"/>
    <w:rsid w:val="00D65FB1"/>
    <w:rsid w:val="00D71FE9"/>
    <w:rsid w:val="00D74CDC"/>
    <w:rsid w:val="00D81BCB"/>
    <w:rsid w:val="00D85E91"/>
    <w:rsid w:val="00D86C05"/>
    <w:rsid w:val="00D873EA"/>
    <w:rsid w:val="00D94BA8"/>
    <w:rsid w:val="00D95A26"/>
    <w:rsid w:val="00DA6219"/>
    <w:rsid w:val="00DB3812"/>
    <w:rsid w:val="00DD007B"/>
    <w:rsid w:val="00DD4956"/>
    <w:rsid w:val="00DF7CF1"/>
    <w:rsid w:val="00E0277A"/>
    <w:rsid w:val="00E04FA3"/>
    <w:rsid w:val="00E13CD2"/>
    <w:rsid w:val="00E21913"/>
    <w:rsid w:val="00E418CF"/>
    <w:rsid w:val="00E4205E"/>
    <w:rsid w:val="00E468BD"/>
    <w:rsid w:val="00E6401E"/>
    <w:rsid w:val="00E66CC0"/>
    <w:rsid w:val="00E71021"/>
    <w:rsid w:val="00E843D7"/>
    <w:rsid w:val="00EA586B"/>
    <w:rsid w:val="00EB1186"/>
    <w:rsid w:val="00EC465A"/>
    <w:rsid w:val="00EC6A95"/>
    <w:rsid w:val="00ED763C"/>
    <w:rsid w:val="00F057A1"/>
    <w:rsid w:val="00F23658"/>
    <w:rsid w:val="00F33051"/>
    <w:rsid w:val="00F37F9D"/>
    <w:rsid w:val="00F43076"/>
    <w:rsid w:val="00F44FF3"/>
    <w:rsid w:val="00F50961"/>
    <w:rsid w:val="00F55FBA"/>
    <w:rsid w:val="00F82E53"/>
    <w:rsid w:val="00F90424"/>
    <w:rsid w:val="00F90F42"/>
    <w:rsid w:val="00F968B9"/>
    <w:rsid w:val="00FA5DDA"/>
    <w:rsid w:val="00FA77B3"/>
    <w:rsid w:val="00FB3C32"/>
    <w:rsid w:val="00FB6306"/>
    <w:rsid w:val="00FC3424"/>
    <w:rsid w:val="00FC555C"/>
    <w:rsid w:val="00FE6D5E"/>
    <w:rsid w:val="00FF0D03"/>
    <w:rsid w:val="00FF3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DD209"/>
  <w15:chartTrackingRefBased/>
  <w15:docId w15:val="{9BC91093-FE9E-4FFB-8B7A-F669AFC6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5BF"/>
    <w:pPr>
      <w:tabs>
        <w:tab w:val="center" w:pos="4153"/>
        <w:tab w:val="right" w:pos="8306"/>
      </w:tabs>
      <w:snapToGrid w:val="0"/>
    </w:pPr>
    <w:rPr>
      <w:sz w:val="20"/>
      <w:szCs w:val="20"/>
    </w:rPr>
  </w:style>
  <w:style w:type="character" w:customStyle="1" w:styleId="a4">
    <w:name w:val="頁首 字元"/>
    <w:basedOn w:val="a0"/>
    <w:link w:val="a3"/>
    <w:uiPriority w:val="99"/>
    <w:rsid w:val="000125BF"/>
    <w:rPr>
      <w:sz w:val="20"/>
      <w:szCs w:val="20"/>
    </w:rPr>
  </w:style>
  <w:style w:type="paragraph" w:styleId="a5">
    <w:name w:val="footer"/>
    <w:basedOn w:val="a"/>
    <w:link w:val="a6"/>
    <w:uiPriority w:val="99"/>
    <w:unhideWhenUsed/>
    <w:rsid w:val="000125BF"/>
    <w:pPr>
      <w:tabs>
        <w:tab w:val="center" w:pos="4153"/>
        <w:tab w:val="right" w:pos="8306"/>
      </w:tabs>
      <w:snapToGrid w:val="0"/>
    </w:pPr>
    <w:rPr>
      <w:sz w:val="20"/>
      <w:szCs w:val="20"/>
    </w:rPr>
  </w:style>
  <w:style w:type="character" w:customStyle="1" w:styleId="a6">
    <w:name w:val="頁尾 字元"/>
    <w:basedOn w:val="a0"/>
    <w:link w:val="a5"/>
    <w:uiPriority w:val="99"/>
    <w:rsid w:val="000125BF"/>
    <w:rPr>
      <w:sz w:val="20"/>
      <w:szCs w:val="20"/>
    </w:rPr>
  </w:style>
  <w:style w:type="paragraph" w:styleId="a7">
    <w:name w:val="List Paragraph"/>
    <w:basedOn w:val="a"/>
    <w:uiPriority w:val="34"/>
    <w:qFormat/>
    <w:rsid w:val="00960AA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8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5CF59-615C-4B39-BF8A-7E48F9DA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3452</Words>
  <Characters>19680</Characters>
  <Application>Microsoft Office Word</Application>
  <DocSecurity>0</DocSecurity>
  <Lines>164</Lines>
  <Paragraphs>46</Paragraphs>
  <ScaleCrop>false</ScaleCrop>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Yip</dc:creator>
  <cp:keywords/>
  <dc:description/>
  <cp:lastModifiedBy>User</cp:lastModifiedBy>
  <cp:revision>16</cp:revision>
  <cp:lastPrinted>2018-09-25T04:53:00Z</cp:lastPrinted>
  <dcterms:created xsi:type="dcterms:W3CDTF">2018-09-24T13:53:00Z</dcterms:created>
  <dcterms:modified xsi:type="dcterms:W3CDTF">2018-09-25T05:00:00Z</dcterms:modified>
</cp:coreProperties>
</file>